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C" w:rsidRDefault="00147ABC">
      <w:pPr>
        <w:suppressAutoHyphens/>
        <w:rPr>
          <w:rFonts w:ascii="Arial" w:hAnsi="Arial"/>
          <w:sz w:val="22"/>
        </w:rPr>
      </w:pPr>
      <w:bookmarkStart w:id="0" w:name="_GoBack"/>
      <w:bookmarkEnd w:id="0"/>
    </w:p>
    <w:p w:rsidR="00147ABC" w:rsidRDefault="00147ABC">
      <w:pPr>
        <w:suppressAutoHyphens/>
        <w:rPr>
          <w:rFonts w:ascii="Arial" w:hAnsi="Arial"/>
          <w:sz w:val="22"/>
        </w:rPr>
      </w:pPr>
    </w:p>
    <w:p w:rsidR="00147ABC" w:rsidRDefault="00147ABC">
      <w:pPr>
        <w:suppressAutoHyphens/>
        <w:jc w:val="center"/>
        <w:rPr>
          <w:rFonts w:ascii="Arial" w:hAnsi="Arial"/>
          <w:b/>
          <w:sz w:val="22"/>
        </w:rPr>
      </w:pPr>
      <w:r>
        <w:rPr>
          <w:rFonts w:ascii="Arial" w:hAnsi="Arial"/>
          <w:b/>
          <w:caps/>
          <w:sz w:val="22"/>
        </w:rPr>
        <w:t>La Financière agricole du Québec</w:t>
      </w:r>
    </w:p>
    <w:p w:rsidR="00147ABC" w:rsidRDefault="00147ABC">
      <w:pPr>
        <w:suppressAutoHyphens/>
        <w:rPr>
          <w:rFonts w:ascii="Arial" w:hAnsi="Arial"/>
          <w:sz w:val="22"/>
        </w:rPr>
      </w:pPr>
    </w:p>
    <w:p w:rsidR="00147ABC" w:rsidRDefault="00147ABC">
      <w:pPr>
        <w:suppressAutoHyphens/>
        <w:rPr>
          <w:rFonts w:ascii="Arial" w:hAnsi="Arial"/>
          <w:sz w:val="22"/>
        </w:rPr>
      </w:pPr>
    </w:p>
    <w:p w:rsidR="00147ABC" w:rsidRPr="0071455A" w:rsidRDefault="00147ABC">
      <w:pPr>
        <w:suppressAutoHyphens/>
        <w:jc w:val="center"/>
        <w:rPr>
          <w:rFonts w:ascii="Arial" w:hAnsi="Arial"/>
          <w:b/>
          <w:sz w:val="22"/>
        </w:rPr>
      </w:pPr>
      <w:r w:rsidRPr="0071455A">
        <w:rPr>
          <w:rFonts w:ascii="Arial" w:hAnsi="Arial"/>
          <w:b/>
          <w:sz w:val="22"/>
        </w:rPr>
        <w:t>AGREEMENT RESPECTING A MOVABLE HYPOTHEC</w:t>
      </w:r>
    </w:p>
    <w:p w:rsidR="00147ABC" w:rsidRDefault="00147ABC">
      <w:pPr>
        <w:suppressAutoHyphens/>
        <w:jc w:val="center"/>
        <w:rPr>
          <w:rFonts w:ascii="Arial" w:hAnsi="Arial"/>
          <w:b/>
          <w:sz w:val="22"/>
          <w:lang w:val="en-CA"/>
        </w:rPr>
      </w:pPr>
      <w:r>
        <w:rPr>
          <w:rFonts w:ascii="Arial" w:hAnsi="Arial"/>
          <w:b/>
          <w:sz w:val="22"/>
          <w:lang w:val="en-CA"/>
        </w:rPr>
        <w:t>ON THE UNIVERSALITY OF PRESENT</w:t>
      </w:r>
    </w:p>
    <w:p w:rsidR="00147ABC" w:rsidRDefault="00147ABC">
      <w:pPr>
        <w:suppressAutoHyphens/>
        <w:jc w:val="center"/>
        <w:rPr>
          <w:rFonts w:ascii="Arial" w:hAnsi="Arial"/>
          <w:b/>
          <w:sz w:val="22"/>
          <w:lang w:val="en-CA"/>
        </w:rPr>
      </w:pPr>
      <w:r>
        <w:rPr>
          <w:rFonts w:ascii="Arial" w:hAnsi="Arial"/>
          <w:b/>
          <w:sz w:val="22"/>
          <w:lang w:val="en-CA"/>
        </w:rPr>
        <w:t>AND FUTURE CLAIMS</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jc w:val="center"/>
        <w:rPr>
          <w:rFonts w:ascii="Arial" w:hAnsi="Arial"/>
          <w:sz w:val="22"/>
          <w:lang w:val="en-CA"/>
        </w:rPr>
      </w:pPr>
      <w:r>
        <w:rPr>
          <w:rFonts w:ascii="Arial" w:hAnsi="Arial"/>
          <w:sz w:val="22"/>
          <w:lang w:val="en-CA"/>
        </w:rPr>
        <w:t>BETWEEN</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1008"/>
        <w:rPr>
          <w:rFonts w:ascii="Arial" w:hAnsi="Arial"/>
          <w:b/>
          <w:sz w:val="22"/>
          <w:lang w:val="en-CA"/>
        </w:rPr>
      </w:pPr>
      <w:r>
        <w:rPr>
          <w:rFonts w:ascii="Arial" w:hAnsi="Arial"/>
          <w:b/>
          <w:sz w:val="22"/>
          <w:lang w:val="en-CA"/>
        </w:rPr>
        <w:t>AND</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Who have entered into the following declaration and agreement, namely :</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Pr="00643D90" w:rsidRDefault="00147ABC">
      <w:pPr>
        <w:suppressAutoHyphens/>
        <w:ind w:firstLine="360"/>
        <w:rPr>
          <w:rFonts w:ascii="Arial" w:hAnsi="Arial"/>
          <w:b/>
          <w:sz w:val="22"/>
          <w:lang w:val="en-CA"/>
        </w:rPr>
      </w:pPr>
      <w:r w:rsidRPr="00643D90">
        <w:rPr>
          <w:rFonts w:ascii="Arial" w:hAnsi="Arial"/>
          <w:sz w:val="22"/>
          <w:lang w:val="en-CA"/>
        </w:rPr>
        <w:t xml:space="preserve">1- </w:t>
      </w:r>
      <w:r w:rsidRPr="00643D90">
        <w:rPr>
          <w:rFonts w:ascii="Arial" w:hAnsi="Arial"/>
          <w:b/>
          <w:sz w:val="22"/>
          <w:lang w:val="en-CA"/>
        </w:rPr>
        <w:t>DECLARATION</w:t>
      </w:r>
    </w:p>
    <w:p w:rsidR="00147ABC" w:rsidRPr="00643D90" w:rsidRDefault="00147ABC">
      <w:pPr>
        <w:suppressAutoHyphens/>
        <w:ind w:firstLine="360"/>
        <w:rPr>
          <w:rFonts w:ascii="Arial" w:hAnsi="Arial"/>
          <w:b/>
          <w:sz w:val="22"/>
          <w:lang w:val="en-CA"/>
        </w:rPr>
      </w:pPr>
    </w:p>
    <w:p w:rsidR="00147ABC" w:rsidRPr="00643D90" w:rsidRDefault="00147ABC">
      <w:pPr>
        <w:suppressAutoHyphens/>
        <w:rPr>
          <w:rFonts w:ascii="Arial" w:hAnsi="Arial"/>
          <w:i/>
          <w:sz w:val="22"/>
          <w:lang w:val="en-CA"/>
        </w:rPr>
      </w:pP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t>LOAN</w:t>
      </w:r>
      <w:r w:rsidRPr="00643D90">
        <w:rPr>
          <w:rFonts w:ascii="Arial" w:hAnsi="Arial"/>
          <w:i/>
          <w:sz w:val="22"/>
          <w:lang w:val="en-CA"/>
        </w:rPr>
        <w:t xml:space="preserve"> </w:t>
      </w:r>
      <w:r w:rsidRPr="00643D90">
        <w:rPr>
          <w:rFonts w:ascii="Arial" w:hAnsi="Arial"/>
          <w:b/>
          <w:i/>
          <w:sz w:val="22"/>
          <w:lang w:val="en-CA"/>
        </w:rPr>
        <w:t>WITHOUT RISK SHARING</w:t>
      </w:r>
      <w:r w:rsidRPr="00643D90">
        <w:rPr>
          <w:rFonts w:ascii="Arial" w:hAnsi="Arial"/>
          <w:i/>
          <w:sz w:val="22"/>
          <w:lang w:val="en-CA"/>
        </w:rPr>
        <w:t xml:space="preserve"> which hypothec </w:t>
      </w:r>
      <w:r w:rsidRPr="00643D90">
        <w:rPr>
          <w:rFonts w:ascii="Arial" w:hAnsi="Arial"/>
          <w:b/>
          <w:i/>
          <w:sz w:val="22"/>
          <w:u w:val="single"/>
          <w:lang w:val="en-CA"/>
        </w:rPr>
        <w:t>is not</w:t>
      </w:r>
      <w:r w:rsidRPr="00643D90">
        <w:rPr>
          <w:rFonts w:ascii="Arial" w:hAnsi="Arial"/>
          <w:i/>
          <w:sz w:val="22"/>
          <w:lang w:val="en-CA"/>
        </w:rPr>
        <w:t xml:space="preserve"> destinated to secure the future needs provided for in the global investment plan (if not applicable, remove the subparagraphs </w:t>
      </w:r>
      <w:r w:rsidRPr="00643D90">
        <w:rPr>
          <w:rFonts w:ascii="Arial" w:hAnsi="Arial"/>
          <w:b/>
          <w:i/>
          <w:sz w:val="22"/>
          <w:lang w:val="en-CA"/>
        </w:rPr>
        <w:t>a)</w:t>
      </w:r>
      <w:r w:rsidRPr="00643D90">
        <w:rPr>
          <w:rFonts w:ascii="Arial" w:hAnsi="Arial"/>
          <w:i/>
          <w:sz w:val="22"/>
          <w:lang w:val="en-CA"/>
        </w:rPr>
        <w:t xml:space="preserve">, </w:t>
      </w:r>
      <w:r w:rsidRPr="00643D90">
        <w:rPr>
          <w:rFonts w:ascii="Arial" w:hAnsi="Arial"/>
          <w:b/>
          <w:i/>
          <w:sz w:val="22"/>
          <w:lang w:val="en-CA"/>
        </w:rPr>
        <w:t>b)</w:t>
      </w:r>
      <w:r w:rsidRPr="00643D90">
        <w:rPr>
          <w:rFonts w:ascii="Arial" w:hAnsi="Arial"/>
          <w:i/>
          <w:sz w:val="22"/>
          <w:lang w:val="en-CA"/>
        </w:rPr>
        <w:t xml:space="preserve"> and </w:t>
      </w:r>
      <w:r w:rsidRPr="00643D90">
        <w:rPr>
          <w:rFonts w:ascii="Arial" w:hAnsi="Arial"/>
          <w:b/>
          <w:i/>
          <w:sz w:val="22"/>
          <w:lang w:val="en-CA"/>
        </w:rPr>
        <w:t>c)</w:t>
      </w:r>
      <w:r w:rsidR="00643D90" w:rsidRPr="00643D90">
        <w:rPr>
          <w:rFonts w:ascii="Arial" w:hAnsi="Arial"/>
          <w:i/>
          <w:sz w:val="22"/>
          <w:lang w:val="en-CA"/>
        </w:rPr>
        <w:t>).</w:t>
      </w:r>
      <w:r w:rsidRPr="00643D90">
        <w:rPr>
          <w:rFonts w:ascii="Arial" w:hAnsi="Arial"/>
          <w:b/>
          <w:i/>
          <w:sz w:val="22"/>
          <w:lang w:val="en-CA"/>
        </w:rPr>
        <w:fldChar w:fldCharType="end"/>
      </w:r>
    </w:p>
    <w:p w:rsidR="00147ABC" w:rsidRPr="00643D90" w:rsidRDefault="00147ABC">
      <w:pPr>
        <w:suppressAutoHyphens/>
        <w:rPr>
          <w:rFonts w:ascii="Arial" w:hAnsi="Arial"/>
          <w:sz w:val="22"/>
          <w:lang w:val="en-CA"/>
        </w:rPr>
      </w:pPr>
    </w:p>
    <w:p w:rsidR="00147ABC" w:rsidRPr="0071455A" w:rsidRDefault="00147ABC">
      <w:pPr>
        <w:suppressAutoHyphens/>
        <w:ind w:firstLine="1080"/>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dollars ($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for a loan made to him under the Act respecting La Financière agricole du Québec (R.S.Q., chapter L</w:t>
      </w:r>
      <w:r w:rsidRPr="00643D90">
        <w:rPr>
          <w:rFonts w:ascii="Arial" w:hAnsi="Arial"/>
          <w:sz w:val="22"/>
          <w:lang w:val="en-CA"/>
        </w:rPr>
        <w:noBreakHyphen/>
        <w:t xml:space="preserve">0.1), hereinafter called the "Act",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0071455A" w:rsidRPr="00891042">
        <w:rPr>
          <w:rFonts w:ascii="Arial" w:hAnsi="Arial"/>
          <w:sz w:val="22"/>
          <w:lang w:val="en-CA"/>
        </w:rPr>
        <w:t>, a copy of which is attached hereto</w:t>
      </w:r>
      <w:r w:rsidRPr="0071455A">
        <w:rPr>
          <w:rFonts w:ascii="Arial" w:hAnsi="Arial"/>
          <w:sz w:val="22"/>
          <w:lang w:val="en-CA"/>
        </w:rPr>
        <w:t>, La Financière agricole du Québec being hereinafter called "La Financière agricole";</w:t>
      </w:r>
    </w:p>
    <w:p w:rsidR="00147ABC" w:rsidRPr="0071455A" w:rsidRDefault="00147ABC">
      <w:pPr>
        <w:suppressAutoHyphens/>
        <w:ind w:firstLine="1080"/>
        <w:rPr>
          <w:rFonts w:ascii="Arial" w:hAnsi="Arial"/>
          <w:sz w:val="22"/>
          <w:lang w:val="en-CA"/>
        </w:rPr>
      </w:pPr>
    </w:p>
    <w:p w:rsidR="00147ABC" w:rsidRPr="00643D90" w:rsidRDefault="00147ABC">
      <w:pPr>
        <w:ind w:firstLine="1008"/>
        <w:rPr>
          <w:rFonts w:ascii="Arial" w:hAnsi="Arial"/>
          <w:sz w:val="22"/>
          <w:lang w:val="en-CA"/>
        </w:rPr>
      </w:pPr>
      <w:r w:rsidRPr="00643D90">
        <w:rPr>
          <w:rFonts w:ascii="Arial" w:hAnsi="Arial"/>
          <w:b/>
          <w:sz w:val="22"/>
          <w:lang w:val="en-CA"/>
        </w:rPr>
        <w:t>b)</w:t>
      </w:r>
      <w:r w:rsidRPr="00643D9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rsidR="00147ABC" w:rsidRPr="00643D90" w:rsidRDefault="00147ABC">
      <w:pPr>
        <w:suppressAutoHyphens/>
        <w:ind w:firstLine="1080"/>
        <w:rPr>
          <w:rFonts w:ascii="Arial" w:hAnsi="Arial"/>
          <w:sz w:val="22"/>
          <w:lang w:val="en-CA"/>
        </w:rPr>
      </w:pPr>
    </w:p>
    <w:p w:rsidR="00147ABC" w:rsidRPr="00643D90" w:rsidRDefault="00147ABC">
      <w:pPr>
        <w:suppressAutoHyphens/>
        <w:ind w:firstLine="1080"/>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To secure repayment of the loan, the Debtor offers the Creditor to grant him the following guarantees.</w:t>
      </w:r>
    </w:p>
    <w:p w:rsidR="00147ABC" w:rsidRPr="00643D90" w:rsidRDefault="00147ABC">
      <w:pPr>
        <w:suppressAutoHyphens/>
        <w:ind w:firstLine="1080"/>
        <w:rPr>
          <w:rFonts w:ascii="Arial" w:hAnsi="Arial"/>
          <w:sz w:val="22"/>
          <w:lang w:val="en-CA"/>
        </w:rPr>
      </w:pPr>
    </w:p>
    <w:p w:rsidR="00147ABC" w:rsidRPr="00643D90" w:rsidRDefault="00147ABC">
      <w:pPr>
        <w:suppressAutoHyphens/>
        <w:rPr>
          <w:rFonts w:ascii="Arial" w:hAnsi="Arial"/>
          <w:b/>
          <w:i/>
          <w:sz w:val="22"/>
          <w:lang w:val="en-CA"/>
        </w:rPr>
      </w:pP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t>LOAN</w:t>
      </w:r>
      <w:r w:rsidRPr="00643D90">
        <w:rPr>
          <w:rFonts w:ascii="Arial" w:hAnsi="Arial"/>
          <w:i/>
          <w:sz w:val="22"/>
          <w:lang w:val="en-CA"/>
        </w:rPr>
        <w:t xml:space="preserve"> </w:t>
      </w:r>
      <w:r w:rsidRPr="00643D90">
        <w:rPr>
          <w:rFonts w:ascii="Arial" w:hAnsi="Arial"/>
          <w:b/>
          <w:i/>
          <w:sz w:val="22"/>
          <w:lang w:val="en-CA"/>
        </w:rPr>
        <w:t>WITHOUT RISK SHARING</w:t>
      </w:r>
      <w:r w:rsidRPr="00643D90">
        <w:rPr>
          <w:rFonts w:ascii="Arial" w:hAnsi="Arial"/>
          <w:i/>
          <w:sz w:val="22"/>
          <w:lang w:val="en-CA"/>
        </w:rPr>
        <w:t xml:space="preserve"> which </w:t>
      </w:r>
      <w:r w:rsidRPr="00643D90">
        <w:rPr>
          <w:rFonts w:ascii="Arial" w:hAnsi="Arial"/>
          <w:b/>
          <w:i/>
          <w:sz w:val="22"/>
          <w:u w:val="single"/>
          <w:lang w:val="en-CA"/>
        </w:rPr>
        <w:t>is</w:t>
      </w:r>
      <w:r w:rsidRPr="00643D90">
        <w:rPr>
          <w:rFonts w:ascii="Arial" w:hAnsi="Arial"/>
          <w:i/>
          <w:sz w:val="22"/>
          <w:lang w:val="en-CA"/>
        </w:rPr>
        <w:t xml:space="preserve"> destinated to secure the future needs provided for in the </w:t>
      </w:r>
      <w:r w:rsidRPr="00643D90">
        <w:rPr>
          <w:rFonts w:ascii="Arial" w:hAnsi="Arial"/>
          <w:b/>
          <w:i/>
          <w:sz w:val="22"/>
          <w:lang w:val="en-CA"/>
        </w:rPr>
        <w:t>Global</w:t>
      </w:r>
      <w:r w:rsidRPr="00643D90">
        <w:rPr>
          <w:rFonts w:ascii="Arial" w:hAnsi="Arial"/>
          <w:i/>
          <w:sz w:val="22"/>
          <w:lang w:val="en-CA"/>
        </w:rPr>
        <w:t xml:space="preserve"> </w:t>
      </w:r>
      <w:r w:rsidRPr="00643D90">
        <w:rPr>
          <w:rFonts w:ascii="Arial" w:hAnsi="Arial"/>
          <w:b/>
          <w:i/>
          <w:sz w:val="22"/>
          <w:lang w:val="en-CA"/>
        </w:rPr>
        <w:t>Investment</w:t>
      </w:r>
      <w:r w:rsidRPr="00643D90">
        <w:rPr>
          <w:rFonts w:ascii="Arial" w:hAnsi="Arial"/>
          <w:i/>
          <w:sz w:val="22"/>
          <w:lang w:val="en-CA"/>
        </w:rPr>
        <w:t xml:space="preserve"> </w:t>
      </w:r>
      <w:r w:rsidRPr="00643D90">
        <w:rPr>
          <w:rFonts w:ascii="Arial" w:hAnsi="Arial"/>
          <w:b/>
          <w:i/>
          <w:sz w:val="22"/>
          <w:lang w:val="en-CA"/>
        </w:rPr>
        <w:t>Plan</w:t>
      </w:r>
      <w:r w:rsidRPr="00643D90">
        <w:rPr>
          <w:rFonts w:ascii="Arial" w:hAnsi="Arial"/>
          <w:i/>
          <w:sz w:val="22"/>
          <w:lang w:val="en-CA"/>
        </w:rPr>
        <w:t xml:space="preserve"> (if not applicable, remove the subparagraphs </w:t>
      </w:r>
      <w:r w:rsidRPr="00643D90">
        <w:rPr>
          <w:rFonts w:ascii="Arial" w:hAnsi="Arial"/>
          <w:b/>
          <w:i/>
          <w:sz w:val="22"/>
          <w:lang w:val="en-CA"/>
        </w:rPr>
        <w:t>a),</w:t>
      </w:r>
      <w:r w:rsidRPr="00643D90">
        <w:rPr>
          <w:rFonts w:ascii="Arial" w:hAnsi="Arial"/>
          <w:i/>
          <w:sz w:val="22"/>
          <w:lang w:val="en-CA"/>
        </w:rPr>
        <w:t xml:space="preserve"> </w:t>
      </w:r>
      <w:r w:rsidRPr="00643D90">
        <w:rPr>
          <w:rFonts w:ascii="Arial" w:hAnsi="Arial"/>
          <w:b/>
          <w:i/>
          <w:sz w:val="22"/>
          <w:lang w:val="en-CA"/>
        </w:rPr>
        <w:t>b),</w:t>
      </w:r>
      <w:r w:rsidRPr="00643D90">
        <w:rPr>
          <w:rFonts w:ascii="Arial" w:hAnsi="Arial"/>
          <w:i/>
          <w:sz w:val="22"/>
          <w:lang w:val="en-CA"/>
        </w:rPr>
        <w:t xml:space="preserve"> </w:t>
      </w:r>
      <w:r w:rsidRPr="00643D90">
        <w:rPr>
          <w:rFonts w:ascii="Arial" w:hAnsi="Arial"/>
          <w:b/>
          <w:i/>
          <w:sz w:val="22"/>
          <w:lang w:val="en-CA"/>
        </w:rPr>
        <w:t>c)</w:t>
      </w:r>
      <w:r w:rsidRPr="00643D90">
        <w:rPr>
          <w:rFonts w:ascii="Arial" w:hAnsi="Arial"/>
          <w:i/>
          <w:sz w:val="22"/>
          <w:lang w:val="en-CA"/>
        </w:rPr>
        <w:t xml:space="preserve"> and </w:t>
      </w:r>
      <w:r w:rsidRPr="00643D90">
        <w:rPr>
          <w:rFonts w:ascii="Arial" w:hAnsi="Arial"/>
          <w:b/>
          <w:i/>
          <w:sz w:val="22"/>
          <w:lang w:val="en-CA"/>
        </w:rPr>
        <w:t>d))</w:t>
      </w:r>
      <w:r w:rsidRPr="00643D90">
        <w:rPr>
          <w:rFonts w:ascii="Arial" w:hAnsi="Arial"/>
          <w:b/>
          <w:i/>
          <w:sz w:val="22"/>
          <w:lang w:val="en-CA"/>
        </w:rPr>
        <w:fldChar w:fldCharType="end"/>
      </w:r>
      <w:r w:rsidRPr="00643D90">
        <w:rPr>
          <w:rFonts w:ascii="Arial" w:hAnsi="Arial"/>
          <w:b/>
          <w:i/>
          <w:sz w:val="22"/>
          <w:lang w:val="en-CA"/>
        </w:rPr>
        <w:t>.</w:t>
      </w:r>
      <w:r w:rsidRPr="00643D90">
        <w:rPr>
          <w:rFonts w:ascii="Arial" w:hAnsi="Arial"/>
          <w:i/>
          <w:sz w:val="22"/>
          <w:lang w:val="en-CA"/>
        </w:rPr>
        <w:t xml:space="preserve"> The amount to write down in subparagraph </w:t>
      </w:r>
      <w:r w:rsidRPr="00643D90">
        <w:rPr>
          <w:rFonts w:ascii="Arial" w:hAnsi="Arial"/>
          <w:b/>
          <w:i/>
          <w:sz w:val="22"/>
          <w:lang w:val="en-CA"/>
        </w:rPr>
        <w:t>b)</w:t>
      </w:r>
      <w:r w:rsidRPr="00643D90">
        <w:rPr>
          <w:rFonts w:ascii="Arial" w:hAnsi="Arial"/>
          <w:i/>
          <w:sz w:val="22"/>
          <w:lang w:val="en-CA"/>
        </w:rPr>
        <w:t xml:space="preserve">  below is equal to the difference between the amount required for the hypothe</w:t>
      </w:r>
      <w:r w:rsidR="00643D90">
        <w:rPr>
          <w:rFonts w:ascii="Arial" w:hAnsi="Arial"/>
          <w:i/>
          <w:sz w:val="22"/>
          <w:lang w:val="en-CA"/>
        </w:rPr>
        <w:t>c and the amount of the loan. (e</w:t>
      </w:r>
      <w:r w:rsidRPr="00643D90">
        <w:rPr>
          <w:rFonts w:ascii="Arial" w:hAnsi="Arial"/>
          <w:i/>
          <w:sz w:val="22"/>
          <w:lang w:val="en-CA"/>
        </w:rPr>
        <w:t>x.:</w:t>
      </w:r>
      <w:r w:rsidR="00643D90">
        <w:rPr>
          <w:rFonts w:ascii="Arial" w:hAnsi="Arial"/>
          <w:i/>
          <w:sz w:val="22"/>
          <w:lang w:val="en-CA"/>
        </w:rPr>
        <w:t> </w:t>
      </w:r>
      <w:r w:rsidRPr="00643D90">
        <w:rPr>
          <w:rFonts w:ascii="Arial" w:hAnsi="Arial"/>
          <w:i/>
          <w:sz w:val="22"/>
          <w:lang w:val="en-CA"/>
        </w:rPr>
        <w:t>Hypothec of $</w:t>
      </w:r>
      <w:r w:rsidR="00643D90">
        <w:rPr>
          <w:rFonts w:ascii="Arial" w:hAnsi="Arial"/>
          <w:i/>
          <w:sz w:val="22"/>
          <w:lang w:val="en-CA"/>
        </w:rPr>
        <w:t> </w:t>
      </w:r>
      <w:r w:rsidRPr="00643D90">
        <w:rPr>
          <w:rFonts w:ascii="Arial" w:hAnsi="Arial"/>
          <w:i/>
          <w:sz w:val="22"/>
          <w:lang w:val="en-CA"/>
        </w:rPr>
        <w:t>150</w:t>
      </w:r>
      <w:r w:rsidR="00643D90">
        <w:rPr>
          <w:rFonts w:ascii="Arial" w:hAnsi="Arial"/>
          <w:i/>
          <w:sz w:val="22"/>
          <w:lang w:val="en-CA"/>
        </w:rPr>
        <w:t> </w:t>
      </w:r>
      <w:r w:rsidRPr="00643D90">
        <w:rPr>
          <w:rFonts w:ascii="Arial" w:hAnsi="Arial"/>
          <w:i/>
          <w:sz w:val="22"/>
          <w:lang w:val="en-CA"/>
        </w:rPr>
        <w:t>000 - Loan of $</w:t>
      </w:r>
      <w:r w:rsidR="00643D90">
        <w:rPr>
          <w:rFonts w:ascii="Arial" w:hAnsi="Arial"/>
          <w:i/>
          <w:sz w:val="22"/>
          <w:lang w:val="en-CA"/>
        </w:rPr>
        <w:t> </w:t>
      </w:r>
      <w:r w:rsidRPr="00643D90">
        <w:rPr>
          <w:rFonts w:ascii="Arial" w:hAnsi="Arial"/>
          <w:i/>
          <w:sz w:val="22"/>
          <w:lang w:val="en-CA"/>
        </w:rPr>
        <w:t>100</w:t>
      </w:r>
      <w:r w:rsidR="00643D90">
        <w:rPr>
          <w:rFonts w:ascii="Arial" w:hAnsi="Arial"/>
          <w:i/>
          <w:sz w:val="22"/>
          <w:lang w:val="en-CA"/>
        </w:rPr>
        <w:t> </w:t>
      </w:r>
      <w:r w:rsidRPr="00643D90">
        <w:rPr>
          <w:rFonts w:ascii="Arial" w:hAnsi="Arial"/>
          <w:i/>
          <w:sz w:val="22"/>
          <w:lang w:val="en-CA"/>
        </w:rPr>
        <w:t>000 = GIP of $</w:t>
      </w:r>
      <w:r w:rsidR="00643D90">
        <w:rPr>
          <w:rFonts w:ascii="Arial" w:hAnsi="Arial"/>
          <w:i/>
          <w:sz w:val="22"/>
          <w:lang w:val="en-CA"/>
        </w:rPr>
        <w:t> </w:t>
      </w:r>
      <w:r w:rsidRPr="00643D90">
        <w:rPr>
          <w:rFonts w:ascii="Arial" w:hAnsi="Arial"/>
          <w:i/>
          <w:sz w:val="22"/>
          <w:lang w:val="en-CA"/>
        </w:rPr>
        <w:t>50</w:t>
      </w:r>
      <w:r w:rsidR="00643D90">
        <w:rPr>
          <w:rFonts w:ascii="Arial" w:hAnsi="Arial"/>
          <w:i/>
          <w:sz w:val="22"/>
          <w:lang w:val="en-CA"/>
        </w:rPr>
        <w:t> </w:t>
      </w:r>
      <w:r w:rsidRPr="00643D90">
        <w:rPr>
          <w:rFonts w:ascii="Arial" w:hAnsi="Arial"/>
          <w:i/>
          <w:sz w:val="22"/>
          <w:lang w:val="en-CA"/>
        </w:rPr>
        <w:t>000</w:t>
      </w:r>
      <w:r w:rsidR="00643D90">
        <w:rPr>
          <w:rFonts w:ascii="Arial" w:hAnsi="Arial"/>
          <w:i/>
          <w:sz w:val="22"/>
          <w:lang w:val="en-CA"/>
        </w:rPr>
        <w:t>).</w:t>
      </w:r>
      <w:r w:rsidRPr="00643D90">
        <w:rPr>
          <w:rFonts w:ascii="Arial" w:hAnsi="Arial"/>
          <w:b/>
          <w:i/>
          <w:sz w:val="22"/>
          <w:lang w:val="en-CA"/>
        </w:rPr>
        <w:fldChar w:fldCharType="end"/>
      </w:r>
      <w:r w:rsidRPr="00643D90">
        <w:rPr>
          <w:rFonts w:ascii="Arial" w:hAnsi="Arial"/>
          <w:b/>
          <w:i/>
          <w:sz w:val="22"/>
          <w:lang w:val="en-CA"/>
        </w:rPr>
        <w:fldChar w:fldCharType="end"/>
      </w:r>
    </w:p>
    <w:p w:rsidR="00147ABC" w:rsidRPr="00643D90" w:rsidRDefault="00147ABC">
      <w:pPr>
        <w:suppressAutoHyphens/>
        <w:rPr>
          <w:rFonts w:ascii="Arial" w:hAnsi="Arial"/>
          <w:sz w:val="22"/>
          <w:lang w:val="en-CA"/>
        </w:rPr>
      </w:pPr>
    </w:p>
    <w:p w:rsidR="00147ABC" w:rsidRPr="0071455A" w:rsidRDefault="00147ABC">
      <w:pPr>
        <w:suppressAutoHyphens/>
        <w:ind w:firstLine="1080"/>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dollars ($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for a loan made to him under the Act respecting La Financière agricole du Québec (R.S.Q., chapter L</w:t>
      </w:r>
      <w:r w:rsidRPr="00643D90">
        <w:rPr>
          <w:rFonts w:ascii="Arial" w:hAnsi="Arial"/>
          <w:sz w:val="22"/>
          <w:lang w:val="en-CA"/>
        </w:rPr>
        <w:noBreakHyphen/>
        <w:t xml:space="preserve">0.1), hereinafter called the "Act", as a result of the deed of loan, hereinafter called the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0071455A" w:rsidRPr="00891042">
        <w:rPr>
          <w:rFonts w:ascii="Arial" w:hAnsi="Arial"/>
          <w:sz w:val="22"/>
          <w:lang w:val="en-CA"/>
        </w:rPr>
        <w:t>, a copy of which is attached hereto,</w:t>
      </w:r>
      <w:r w:rsidR="0071455A" w:rsidRPr="000A2EF6">
        <w:rPr>
          <w:rFonts w:ascii="Arial" w:hAnsi="Arial"/>
          <w:sz w:val="22"/>
          <w:lang w:val="en-CA"/>
        </w:rPr>
        <w:t xml:space="preserve"> </w:t>
      </w:r>
      <w:r w:rsidR="00A40C22">
        <w:rPr>
          <w:rFonts w:ascii="Arial" w:hAnsi="Arial"/>
          <w:sz w:val="22"/>
          <w:lang w:val="en-CA"/>
        </w:rPr>
        <w:t>La </w:t>
      </w:r>
      <w:r w:rsidRPr="0071455A">
        <w:rPr>
          <w:rFonts w:ascii="Arial" w:hAnsi="Arial"/>
          <w:sz w:val="22"/>
          <w:lang w:val="en-CA"/>
        </w:rPr>
        <w:t>Financière agricole du Québec being hereinafter called "La Financière agricole";</w:t>
      </w:r>
    </w:p>
    <w:p w:rsidR="00147ABC" w:rsidRPr="0071455A" w:rsidRDefault="00147ABC">
      <w:pPr>
        <w:suppressAutoHyphens/>
        <w:rPr>
          <w:rFonts w:ascii="Arial" w:hAnsi="Arial"/>
          <w:sz w:val="22"/>
          <w:lang w:val="en-CA"/>
        </w:rPr>
      </w:pPr>
    </w:p>
    <w:p w:rsidR="00D3769A" w:rsidRPr="00A13C1A" w:rsidRDefault="00D3769A" w:rsidP="00D3769A">
      <w:pPr>
        <w:pStyle w:val="Corpsdetexte21"/>
        <w:ind w:firstLine="1080"/>
        <w:rPr>
          <w:rFonts w:ascii="Arial" w:hAnsi="Arial"/>
          <w:sz w:val="22"/>
          <w:lang w:val="en-CA"/>
        </w:rPr>
      </w:pPr>
      <w:r w:rsidRPr="007E0058">
        <w:rPr>
          <w:rFonts w:ascii="Arial" w:hAnsi="Arial"/>
          <w:b/>
          <w:sz w:val="22"/>
          <w:lang w:val="en-CA"/>
        </w:rPr>
        <w:t>b)</w:t>
      </w:r>
      <w:r w:rsidRPr="007E0058">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7E005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9A3B5C">
        <w:rPr>
          <w:rFonts w:ascii="Arial" w:hAnsi="Arial" w:cs="Arial"/>
          <w:sz w:val="22"/>
          <w:szCs w:val="22"/>
          <w:lang w:val="en-CA"/>
        </w:rPr>
        <w:t>for the Debtor to contract them;</w:t>
      </w:r>
    </w:p>
    <w:p w:rsidR="00147ABC" w:rsidRPr="00643D90" w:rsidRDefault="00147ABC">
      <w:pPr>
        <w:ind w:firstLine="1008"/>
        <w:rPr>
          <w:rFonts w:ascii="Arial" w:hAnsi="Arial"/>
          <w:sz w:val="22"/>
          <w:lang w:val="en-CA"/>
        </w:rPr>
      </w:pPr>
    </w:p>
    <w:p w:rsidR="00147ABC" w:rsidRPr="00643D90" w:rsidRDefault="00147ABC">
      <w:pPr>
        <w:ind w:firstLine="1008"/>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rsidR="00147ABC" w:rsidRPr="00643D90" w:rsidRDefault="00147ABC">
      <w:pPr>
        <w:ind w:firstLine="1008"/>
        <w:rPr>
          <w:rFonts w:ascii="Arial" w:hAnsi="Arial"/>
          <w:sz w:val="22"/>
          <w:lang w:val="en-CA"/>
        </w:rPr>
      </w:pPr>
    </w:p>
    <w:p w:rsidR="00147ABC" w:rsidRPr="00643D90" w:rsidRDefault="00147ABC">
      <w:pPr>
        <w:suppressAutoHyphens/>
        <w:ind w:firstLine="1080"/>
        <w:rPr>
          <w:rFonts w:ascii="Arial" w:hAnsi="Arial"/>
          <w:sz w:val="22"/>
          <w:lang w:val="en-CA"/>
        </w:rPr>
      </w:pPr>
      <w:r w:rsidRPr="00643D90">
        <w:rPr>
          <w:rFonts w:ascii="Arial" w:hAnsi="Arial"/>
          <w:b/>
          <w:sz w:val="22"/>
          <w:lang w:val="en-CA"/>
        </w:rPr>
        <w:t>d)</w:t>
      </w:r>
      <w:r w:rsidRPr="00643D90">
        <w:rPr>
          <w:rFonts w:ascii="Arial" w:hAnsi="Arial"/>
          <w:sz w:val="22"/>
          <w:lang w:val="en-CA"/>
        </w:rPr>
        <w:t xml:space="preserve"> To secure repayment of the loan, the Debtor offers the Creditor to grant him the following guarantees.</w:t>
      </w:r>
    </w:p>
    <w:p w:rsidR="00147ABC" w:rsidRPr="00643D90" w:rsidRDefault="00147ABC">
      <w:pPr>
        <w:suppressAutoHyphens/>
        <w:rPr>
          <w:rFonts w:ascii="Arial" w:hAnsi="Arial"/>
          <w:sz w:val="22"/>
          <w:lang w:val="en-CA"/>
        </w:rPr>
      </w:pPr>
    </w:p>
    <w:p w:rsidR="00BA388F" w:rsidRPr="004003E9" w:rsidRDefault="00BA388F" w:rsidP="00BA388F">
      <w:pPr>
        <w:suppressAutoHyphens/>
        <w:rPr>
          <w:rFonts w:ascii="Arial" w:hAnsi="Arial"/>
          <w:i/>
          <w:sz w:val="22"/>
          <w:lang w:val="en-CA"/>
        </w:rPr>
      </w:pPr>
      <w:r w:rsidRPr="004003E9">
        <w:rPr>
          <w:rFonts w:ascii="Arial" w:hAnsi="Arial"/>
          <w:b/>
          <w:i/>
          <w:sz w:val="22"/>
          <w:lang w:val="en-CA"/>
        </w:rPr>
        <w:fldChar w:fldCharType="begin"/>
      </w:r>
      <w:r w:rsidRPr="004003E9">
        <w:rPr>
          <w:rFonts w:ascii="Arial" w:hAnsi="Arial"/>
          <w:b/>
          <w:i/>
          <w:sz w:val="22"/>
          <w:lang w:val="en-CA"/>
        </w:rPr>
        <w:instrText xml:space="preserve"> FILLIN  \* MERGEFORMAT </w:instrText>
      </w:r>
      <w:r w:rsidRPr="004003E9">
        <w:rPr>
          <w:rFonts w:ascii="Arial" w:hAnsi="Arial"/>
          <w:b/>
          <w:i/>
          <w:sz w:val="22"/>
          <w:lang w:val="en-CA"/>
        </w:rPr>
        <w:fldChar w:fldCharType="separate"/>
      </w:r>
      <w:r w:rsidRPr="004003E9">
        <w:rPr>
          <w:rFonts w:ascii="Arial" w:hAnsi="Arial"/>
          <w:b/>
          <w:i/>
          <w:sz w:val="22"/>
          <w:lang w:val="en-CA"/>
        </w:rPr>
        <w:t xml:space="preserve">LOAN WITH RISK SHARING </w:t>
      </w:r>
      <w:r w:rsidRPr="004003E9">
        <w:rPr>
          <w:rFonts w:ascii="Arial" w:hAnsi="Arial"/>
          <w:i/>
          <w:sz w:val="22"/>
          <w:lang w:val="en-CA"/>
        </w:rPr>
        <w:t>using more than one loan which only one is granted by La Financière agricole (if not applicable, remove the subparagraphs a), b) and c)).</w:t>
      </w:r>
    </w:p>
    <w:p w:rsidR="00BA388F" w:rsidRPr="004003E9" w:rsidRDefault="00BA388F" w:rsidP="00BA388F">
      <w:pPr>
        <w:suppressAutoHyphens/>
        <w:rPr>
          <w:rFonts w:ascii="Arial" w:hAnsi="Arial"/>
          <w:i/>
          <w:sz w:val="22"/>
          <w:lang w:val="en-CA"/>
        </w:rPr>
      </w:pPr>
    </w:p>
    <w:p w:rsidR="00BA388F" w:rsidRDefault="00BA388F" w:rsidP="00BA388F">
      <w:pPr>
        <w:suppressAutoHyphens/>
        <w:rPr>
          <w:rFonts w:ascii="Arial" w:hAnsi="Arial"/>
          <w:sz w:val="22"/>
          <w:szCs w:val="22"/>
          <w:lang w:val="en-CA"/>
        </w:rPr>
      </w:pPr>
      <w:r w:rsidRPr="004003E9">
        <w:rPr>
          <w:rFonts w:ascii="Arial" w:hAnsi="Arial"/>
          <w:i/>
          <w:sz w:val="22"/>
          <w:lang w:val="en-CA"/>
        </w:rPr>
        <w:t xml:space="preserve">N.B.: If, according to the loan certificate, the risk sharing must be done only with one loan partly granted by La Financière agricole, you must use the unit </w:t>
      </w:r>
      <w:r w:rsidRPr="004003E9">
        <w:rPr>
          <w:rFonts w:ascii="Arial" w:hAnsi="Arial"/>
          <w:i/>
          <w:sz w:val="28"/>
          <w:szCs w:val="28"/>
          <w:lang w:val="en-CA"/>
        </w:rPr>
        <w:t>"</w:t>
      </w:r>
      <w:r w:rsidRPr="004003E9">
        <w:rPr>
          <w:rFonts w:ascii="Arial" w:hAnsi="Arial"/>
          <w:b/>
          <w:i/>
          <w:sz w:val="22"/>
          <w:lang w:val="en-CA"/>
        </w:rPr>
        <w:t>LOAN</w:t>
      </w:r>
      <w:r w:rsidRPr="004003E9">
        <w:rPr>
          <w:rFonts w:ascii="Arial" w:hAnsi="Arial"/>
          <w:i/>
          <w:sz w:val="22"/>
          <w:lang w:val="en-CA"/>
        </w:rPr>
        <w:t xml:space="preserve"> </w:t>
      </w:r>
      <w:r w:rsidRPr="004003E9">
        <w:rPr>
          <w:rFonts w:ascii="Arial" w:hAnsi="Arial"/>
          <w:b/>
          <w:i/>
          <w:sz w:val="22"/>
          <w:lang w:val="en-CA"/>
        </w:rPr>
        <w:t>WITHOUT RISK SHARING</w:t>
      </w:r>
      <w:r w:rsidRPr="004003E9">
        <w:rPr>
          <w:rFonts w:ascii="Arial" w:hAnsi="Arial"/>
          <w:i/>
          <w:sz w:val="22"/>
          <w:lang w:val="en-CA"/>
        </w:rPr>
        <w:t xml:space="preserve"> which hypothec </w:t>
      </w:r>
      <w:r w:rsidRPr="004003E9">
        <w:rPr>
          <w:rFonts w:ascii="Arial" w:hAnsi="Arial"/>
          <w:b/>
          <w:i/>
          <w:sz w:val="22"/>
          <w:u w:val="single"/>
          <w:lang w:val="en-CA"/>
        </w:rPr>
        <w:t>is not</w:t>
      </w:r>
      <w:r w:rsidRPr="004003E9">
        <w:rPr>
          <w:rFonts w:ascii="Arial" w:hAnsi="Arial"/>
          <w:i/>
          <w:sz w:val="22"/>
          <w:lang w:val="en-CA"/>
        </w:rPr>
        <w:t xml:space="preserve"> destinated to secure the future needs provided for in the global investment plan</w:t>
      </w:r>
      <w:r w:rsidRPr="004003E9">
        <w:rPr>
          <w:rFonts w:ascii="Arial" w:hAnsi="Arial"/>
          <w:i/>
          <w:sz w:val="28"/>
          <w:szCs w:val="28"/>
          <w:lang w:val="en-CA"/>
        </w:rPr>
        <w:t>"</w:t>
      </w:r>
      <w:r w:rsidRPr="004003E9">
        <w:rPr>
          <w:rFonts w:ascii="Arial" w:hAnsi="Arial"/>
          <w:b/>
          <w:i/>
          <w:sz w:val="28"/>
          <w:szCs w:val="28"/>
          <w:lang w:val="en-CA"/>
        </w:rPr>
        <w:t xml:space="preserve"> </w:t>
      </w:r>
      <w:r w:rsidRPr="004003E9">
        <w:rPr>
          <w:rFonts w:ascii="Arial" w:hAnsi="Arial"/>
          <w:i/>
          <w:sz w:val="22"/>
          <w:szCs w:val="22"/>
          <w:lang w:val="en-CA"/>
        </w:rPr>
        <w:t>above</w:t>
      </w:r>
      <w:r w:rsidRPr="004003E9">
        <w:rPr>
          <w:rFonts w:ascii="Arial" w:hAnsi="Arial"/>
          <w:i/>
          <w:sz w:val="22"/>
          <w:lang w:val="en-CA"/>
        </w:rPr>
        <w:t>.</w:t>
      </w:r>
      <w:r w:rsidRPr="004003E9">
        <w:rPr>
          <w:rFonts w:ascii="Arial" w:hAnsi="Arial"/>
          <w:b/>
          <w:i/>
          <w:sz w:val="22"/>
          <w:lang w:val="en-CA"/>
        </w:rPr>
        <w:fldChar w:fldCharType="end"/>
      </w:r>
    </w:p>
    <w:p w:rsidR="00147ABC" w:rsidRPr="00643D90" w:rsidRDefault="00147ABC">
      <w:pPr>
        <w:suppressAutoHyphens/>
        <w:rPr>
          <w:rFonts w:ascii="Arial" w:hAnsi="Arial"/>
          <w:sz w:val="22"/>
          <w:lang w:val="en-CA"/>
        </w:rPr>
      </w:pPr>
    </w:p>
    <w:p w:rsidR="00147ABC" w:rsidRPr="00643D90" w:rsidRDefault="00147ABC">
      <w:pPr>
        <w:ind w:firstLine="1008"/>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total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dollars ($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according to the following deeds of loan:</w:t>
      </w:r>
    </w:p>
    <w:p w:rsidR="00147ABC" w:rsidRPr="00643D90" w:rsidRDefault="00147ABC">
      <w:pPr>
        <w:ind w:firstLine="1008"/>
        <w:rPr>
          <w:rFonts w:ascii="Arial" w:hAnsi="Arial"/>
          <w:sz w:val="22"/>
          <w:lang w:val="en-CA"/>
        </w:rPr>
      </w:pPr>
    </w:p>
    <w:p w:rsidR="00147ABC" w:rsidRPr="0071455A" w:rsidRDefault="00147ABC">
      <w:pPr>
        <w:ind w:firstLine="1008"/>
        <w:rPr>
          <w:rFonts w:ascii="Arial" w:hAnsi="Arial"/>
          <w:sz w:val="22"/>
          <w:lang w:val="en-CA"/>
        </w:rPr>
      </w:pPr>
      <w:r w:rsidRPr="00643D90">
        <w:rPr>
          <w:rFonts w:ascii="Arial" w:hAnsi="Arial"/>
          <w:sz w:val="22"/>
          <w:lang w:val="en-CA"/>
        </w:rPr>
        <w:t>- loan made to him under the Act respecting La Financière agricole du Québec (R.S.Q., chapter L</w:t>
      </w:r>
      <w:r w:rsidRPr="00643D90">
        <w:rPr>
          <w:rFonts w:ascii="Arial" w:hAnsi="Arial"/>
          <w:sz w:val="22"/>
          <w:lang w:val="en-CA"/>
        </w:rPr>
        <w:noBreakHyphen/>
        <w:t xml:space="preserve">0.1), hereinafter called the "Act",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0071455A" w:rsidRPr="00891042">
        <w:rPr>
          <w:rFonts w:ascii="Arial" w:hAnsi="Arial"/>
          <w:sz w:val="22"/>
          <w:lang w:val="en-CA"/>
        </w:rPr>
        <w:t xml:space="preserve">, a copy of which is attached </w:t>
      </w:r>
      <w:r w:rsidR="0071455A" w:rsidRPr="00891042">
        <w:rPr>
          <w:rFonts w:ascii="Arial" w:hAnsi="Arial"/>
          <w:sz w:val="22"/>
          <w:lang w:val="en-CA"/>
        </w:rPr>
        <w:lastRenderedPageBreak/>
        <w:t>hereto,</w:t>
      </w:r>
      <w:r w:rsidRPr="0071455A">
        <w:rPr>
          <w:rFonts w:ascii="Arial" w:hAnsi="Arial"/>
          <w:sz w:val="22"/>
          <w:lang w:val="en-CA"/>
        </w:rPr>
        <w:t xml:space="preserve"> La Financière agricole du Québ</w:t>
      </w:r>
      <w:r w:rsidR="00A40C22">
        <w:rPr>
          <w:rFonts w:ascii="Arial" w:hAnsi="Arial"/>
          <w:sz w:val="22"/>
          <w:lang w:val="en-CA"/>
        </w:rPr>
        <w:t>ec being hereinafter called "La </w:t>
      </w:r>
      <w:r w:rsidRPr="0071455A">
        <w:rPr>
          <w:rFonts w:ascii="Arial" w:hAnsi="Arial"/>
          <w:sz w:val="22"/>
          <w:lang w:val="en-CA"/>
        </w:rPr>
        <w:t>Financière agricole";</w:t>
      </w:r>
    </w:p>
    <w:p w:rsidR="00147ABC" w:rsidRPr="0071455A" w:rsidRDefault="00147ABC">
      <w:pPr>
        <w:ind w:firstLine="1008"/>
        <w:rPr>
          <w:rFonts w:ascii="Arial" w:hAnsi="Arial"/>
          <w:sz w:val="22"/>
          <w:lang w:val="en-CA"/>
        </w:rPr>
      </w:pPr>
    </w:p>
    <w:p w:rsidR="00147ABC" w:rsidRPr="00643D90" w:rsidRDefault="00147ABC">
      <w:pPr>
        <w:ind w:firstLine="1008"/>
        <w:rPr>
          <w:rFonts w:ascii="Arial" w:hAnsi="Arial"/>
          <w:sz w:val="22"/>
          <w:lang w:val="en-CA"/>
        </w:rPr>
      </w:pPr>
      <w:r w:rsidRPr="00643D90">
        <w:rPr>
          <w:rFonts w:ascii="Arial" w:hAnsi="Arial"/>
          <w:sz w:val="22"/>
          <w:lang w:val="en-CA"/>
        </w:rPr>
        <w:t xml:space="preserve">- loan made to him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received before Mtre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notary, bearing No.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r w:rsidRPr="00643D90">
        <w:rPr>
          <w:rFonts w:ascii="Arial" w:hAnsi="Arial"/>
          <w:sz w:val="22"/>
          <w:lang w:val="en-CA"/>
        </w:rPr>
        <w:fldChar w:fldCharType="end"/>
      </w:r>
      <w:r w:rsidRPr="00643D90">
        <w:rPr>
          <w:rFonts w:ascii="Arial" w:hAnsi="Arial"/>
          <w:sz w:val="22"/>
          <w:lang w:val="en-CA"/>
        </w:rPr>
        <w:t xml:space="preserve"> of his minutes;</w:t>
      </w:r>
    </w:p>
    <w:p w:rsidR="00147ABC" w:rsidRPr="00643D90" w:rsidRDefault="00147ABC">
      <w:pPr>
        <w:ind w:firstLine="1008"/>
        <w:rPr>
          <w:rFonts w:ascii="Arial" w:hAnsi="Arial"/>
          <w:sz w:val="22"/>
          <w:lang w:val="en-CA"/>
        </w:rPr>
      </w:pPr>
    </w:p>
    <w:p w:rsidR="00147ABC" w:rsidRPr="00643D90" w:rsidRDefault="00147ABC">
      <w:pPr>
        <w:ind w:firstLine="1008"/>
        <w:rPr>
          <w:rFonts w:ascii="Arial" w:hAnsi="Arial"/>
          <w:sz w:val="22"/>
          <w:lang w:val="en-CA"/>
        </w:rPr>
      </w:pPr>
      <w:r w:rsidRPr="00643D90">
        <w:rPr>
          <w:rFonts w:ascii="Arial" w:hAnsi="Arial"/>
          <w:b/>
          <w:sz w:val="22"/>
          <w:lang w:val="en-CA"/>
        </w:rPr>
        <w:t>b)</w:t>
      </w:r>
      <w:r w:rsidRPr="00643D90">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rsidR="00147ABC" w:rsidRPr="00643D90" w:rsidRDefault="00147ABC">
      <w:pPr>
        <w:suppressAutoHyphens/>
        <w:rPr>
          <w:rFonts w:ascii="Arial" w:hAnsi="Arial"/>
          <w:sz w:val="22"/>
          <w:lang w:val="en-CA"/>
        </w:rPr>
      </w:pPr>
    </w:p>
    <w:p w:rsidR="00147ABC" w:rsidRDefault="00147ABC">
      <w:pPr>
        <w:suppressAutoHyphens/>
        <w:ind w:firstLine="1080"/>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To secure repayment of the loan, the Debtor provides the Creditor with the following guarantees.</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rsidR="00147ABC" w:rsidRDefault="00147ABC">
      <w:pPr>
        <w:suppressAutoHyphens/>
        <w:rPr>
          <w:rFonts w:ascii="Arial" w:hAnsi="Arial"/>
          <w:sz w:val="22"/>
          <w:lang w:val="en-CA"/>
        </w:rPr>
      </w:pPr>
    </w:p>
    <w:p w:rsidR="00147ABC" w:rsidRDefault="00147ABC">
      <w:pPr>
        <w:suppressAutoHyphens/>
        <w:jc w:val="center"/>
        <w:rPr>
          <w:rFonts w:ascii="Arial" w:hAnsi="Arial"/>
          <w:b/>
          <w:sz w:val="22"/>
          <w:lang w:val="en-CA"/>
        </w:rPr>
      </w:pPr>
      <w:r>
        <w:rPr>
          <w:rFonts w:ascii="Arial" w:hAnsi="Arial"/>
          <w:b/>
          <w:sz w:val="22"/>
          <w:lang w:val="en-CA"/>
        </w:rPr>
        <w:t>DESCRIPTION OF CLAIMS</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The universality of the present and future claims of the Debtor from any source whatsoever, including interest, dividends, and the income arising therefrom, with the right for the Creditor to benefit from the real or personal securities, whether present or future, securing such claims.  Excluded therefrom are claims exempt from seizure, those resulting from the sale of the Debtor's other property by a third person in the exercice of that person's rights, and those under contracts of insurance on the Debtor's other property, the whole in accordance with sections 2668 and 2676 of the Civil Code of Québec.  Also excluded therefrom are the proceeds of any possible sale, in whole or in part, of any agricultural quota.</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jc w:val="center"/>
        <w:rPr>
          <w:b/>
          <w:lang w:val="en-CA"/>
        </w:rPr>
      </w:pPr>
      <w:r>
        <w:rPr>
          <w:rFonts w:ascii="Arial" w:hAnsi="Arial"/>
          <w:b/>
          <w:sz w:val="22"/>
          <w:lang w:val="en-CA"/>
        </w:rPr>
        <w:t>HYPOTHEC IN CASE OF INDIVISION</w:t>
      </w:r>
    </w:p>
    <w:p w:rsidR="00147ABC" w:rsidRDefault="00147ABC">
      <w:pPr>
        <w:rPr>
          <w:rFonts w:ascii="Arial" w:hAnsi="Arial"/>
          <w:sz w:val="22"/>
          <w:lang w:val="en-CA"/>
        </w:rPr>
      </w:pPr>
    </w:p>
    <w:p w:rsidR="00147ABC" w:rsidRDefault="00147ABC">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jc w:val="center"/>
        <w:rPr>
          <w:rFonts w:ascii="Arial" w:hAnsi="Arial"/>
          <w:b/>
          <w:sz w:val="22"/>
          <w:lang w:val="en-CA"/>
        </w:rPr>
      </w:pPr>
      <w:r>
        <w:rPr>
          <w:rFonts w:ascii="Arial" w:hAnsi="Arial"/>
          <w:b/>
          <w:sz w:val="22"/>
          <w:lang w:val="en-CA"/>
        </w:rPr>
        <w:t>ADDITIONAL HYPOTHEC</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643D90" w:rsidP="00643D90">
      <w:pPr>
        <w:suppressAutoHyphens/>
        <w:ind w:firstLine="360"/>
        <w:rPr>
          <w:rFonts w:ascii="Arial" w:hAnsi="Arial"/>
          <w:b/>
          <w:sz w:val="22"/>
          <w:lang w:val="en-CA"/>
        </w:rPr>
      </w:pPr>
      <w:r>
        <w:rPr>
          <w:rFonts w:ascii="Arial" w:hAnsi="Arial"/>
          <w:sz w:val="22"/>
          <w:lang w:val="en-CA"/>
        </w:rPr>
        <w:t xml:space="preserve">3- </w:t>
      </w:r>
      <w:r w:rsidR="00147ABC">
        <w:rPr>
          <w:rFonts w:ascii="Arial" w:hAnsi="Arial"/>
          <w:b/>
          <w:sz w:val="22"/>
          <w:lang w:val="en-CA"/>
        </w:rPr>
        <w:t>COLLECTION OF HYPOTHECATED CLAIMS AND IMPUTATION OF PAYMENTS</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Until notice to the contrary is given by the Creditor, the Debtor may collect the claims, including capital, interest, dividends, and the income arising therefrom.  The Debtor binds and obliges himself to act promptly and as directed by the Creditor.  He also undertakes to promptly inform the Creditor of any payment of the hypothecated claims that is late.  He shall use the sums so collected to reimburse the loan, in accordance with the credit arrangements agreed to with the Creditor and may use the surplus to pursue his activities.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The Creditor may, at his discretion, with the approval of La Financière agricole, withdraw from the Debtor the authorization to collect the hypothecated claims.  He shall inform both the latter and his debtors by means of the notice required by law and duly registered.  The Creditor shall collect the capital, interest, dividends and income of the claims, and he alone shall grant acquittance therefore.  The Debtor shall remit to the Creditor all documents which are useful or necessary for this purpose, shall sign any useful or necessary documents without delay, and, as the case may be, shall collaborate in collecting the claims.  The Creditor shall inform the Debtor of any delay in payment of the claims, and that, from the time where the formalities consecutive to the withdrawal of authorization to collect shall have been fulfilled.</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In that event, the Creditor is irrevocably authorized, as the Debtor's mandatary, and with the approval of La Financière agricole to :</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endorse all cheques, drafts, bills, or other negotiable instruments issued in payment of the hypothecated claims;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take protective measures and approriate procedures to obtain payment of the said claims;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negotiate and settle out of court with the debtors of the said claims, their trustees if there is a bankruptcy or insolvency, or any other legal representatives, the whole as he deems appropriate;</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grant acquittance for the amounts collected.</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RECOURSE AGAINST THE DEBTOR</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If the Debtor of a claim defaults in the performance of his obligations and the Debtor does not prompty exercice the recourses and guarantees available to him in virtue of the law or of the acts relating to the claim, the Creditor shall be entitled to exercice such recourses and guarantees in his place.  The Creditor may require that the sums collected be remitted to him to be imputed in accordance with the agreement.</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IMPUTATION OF COLLECTED PAYMENTS</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If the Creditor collects part or all of the claims, he shall impute it, always with the approval of La Financière agricole, to the payment of expenses incurred, interest, and the amount loaned, whether this last amount is exigible or not.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CONSENT OF DEBTOR</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notwhitstanding the term agreed upon.</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COMMITMENTS OF THE DEBTOR</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Until the loan has been repaid in full, the Debtor shall:</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on request and at his own expense, any waiver, cession of rank, discharge or release that they may deem necessary to maintain the primacy of the rights of the Creditor over the hypothecated property;</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c) obtain prior authorization from La Financière agricole to validate the release, with or without consideration, of any security taken for the loan under this agreement, to be granted subsequently by the Creditor;</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d) comply with all laws, regulations or by-laws pertaining to the protection of the environment, be they federal, provincial or municipal, and in particular:</w:t>
      </w:r>
    </w:p>
    <w:p w:rsidR="00147ABC" w:rsidRDefault="00147ABC">
      <w:pPr>
        <w:suppressAutoHyphens/>
        <w:ind w:firstLine="1008"/>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obtain, where necessary, any permit, licence or authorization certificate issued under these laws, regulations or by-laws;</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take all necessary measures to ensure that the immovable is at all times in conformity with those laws, regulations and by-laws, and provide the Creditor and La Financière agricole, upon request, with any certificate of conformity issued for such purpose;</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allow the Creditor and La Financière agricole to inspect or have the building inspected to ensure compliance of environmental standards and allow them access to the immovable for this purpose, upon request;</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notify the Creditor and La Financière agricole as soon as a notice or an order issued in accordance with such laws, regulations or by-laws is served on him or registered against the immovable and provide them with a copy of such notice or order;</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immediately take all the necessary measures to remedy the default specified in the notice or order or to obtain, as the case may be, the cancelling of the claim against the immovable;</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notify the Creditor and La Financière agricole as soon as civil or criminal proceedings are instituted against him because he did not fulfil his environmental obligations;</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take the necessary measures to ensure that his activities are in compliance with the various standards stipulated in those laws, regulations and by-laws;</w:t>
      </w:r>
    </w:p>
    <w:p w:rsidR="00147ABC" w:rsidRDefault="00147ABC" w:rsidP="00643D90">
      <w:pPr>
        <w:suppressAutoHyphens/>
        <w:ind w:firstLine="1080"/>
        <w:rPr>
          <w:rFonts w:ascii="Arial" w:hAnsi="Arial"/>
          <w:sz w:val="22"/>
          <w:lang w:val="en-CA"/>
        </w:rPr>
      </w:pPr>
    </w:p>
    <w:p w:rsidR="00147ABC" w:rsidRDefault="00147ABC" w:rsidP="00643D90">
      <w:pPr>
        <w:numPr>
          <w:ilvl w:val="0"/>
          <w:numId w:val="2"/>
        </w:numPr>
        <w:suppressAutoHyphens/>
        <w:ind w:left="0" w:firstLine="1080"/>
        <w:rPr>
          <w:rFonts w:ascii="Arial" w:hAnsi="Arial"/>
          <w:sz w:val="22"/>
          <w:lang w:val="en-CA"/>
        </w:rPr>
      </w:pPr>
      <w:r>
        <w:rPr>
          <w:rFonts w:ascii="Arial" w:hAnsi="Arial"/>
          <w:sz w:val="22"/>
          <w:lang w:val="en-CA"/>
        </w:rPr>
        <w:t>pay, in all cases, the costs resulting from the obligations set out in this paragraph.  The Creditor may, also at the expense of the Debtor, take all necessary measures to ensure that the immovable complies with environmental standards;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e) provide the Creditor and La Financière agricole, at the Debtor's expense, with all the information and documents deemed necessary.</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DEFAULT</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b) if the emphyteusis of the Debtor is ended in circumstances other than by the union of the qualities of owner and emphyteutic lessee in the same person, the extinction of usufruct or termination of superficies;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c) if he does not obtain the release from any seizure of the hypothecated property ordered by a court;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d) if he does not obtain the release of any prior notice for the exercise of hypothecary rights or other right encumbering the hypothecated property or does not remedy any default under the terms of any other hypothec or charge affecting the hypothecated property;</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e) if he makes a false or inaccurate statement in this agreement, or if rights likely to change the declared and accepted situation are discovered.</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1) claim immediate repayment of the entire loan, in principal, interest, cost and accessories;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2) perform any obligation not respected by the Debtor in his place and stead, at the Debtor's expense;</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BORROWING COSTS</w:t>
      </w:r>
    </w:p>
    <w:p w:rsidR="00147ABC" w:rsidRDefault="00147ABC">
      <w:pPr>
        <w:suppressAutoHyphens/>
        <w:rPr>
          <w:rFonts w:ascii="Arial" w:hAnsi="Arial"/>
          <w:sz w:val="22"/>
          <w:lang w:val="en-CA"/>
        </w:rPr>
      </w:pPr>
    </w:p>
    <w:p w:rsidR="00147ABC" w:rsidRDefault="00147ABC">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rsidR="00147ABC" w:rsidRDefault="00147ABC">
      <w:pPr>
        <w:suppressAutoHyphens/>
        <w:rPr>
          <w:rFonts w:ascii="Arial" w:hAnsi="Arial"/>
          <w:sz w:val="22"/>
          <w:lang w:val="en-CA"/>
        </w:rPr>
      </w:pPr>
    </w:p>
    <w:p w:rsidR="00147ABC" w:rsidRDefault="00147ABC">
      <w:pPr>
        <w:suppressAutoHyphens/>
        <w:ind w:firstLine="360"/>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The Debtor declares that:</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a) he has full ownership of the hypothecated property and that it is not encumbered by any priority, hypothec or charge other than:</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b) all taxes, assessments, apportionments established by any competent authority and generally all other taxes encumbering the hypothecated property have been paid without subrogation;</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ind w:firstLine="360"/>
        <w:rPr>
          <w:rFonts w:ascii="Arial" w:hAnsi="Arial"/>
          <w:b/>
          <w:sz w:val="22"/>
          <w:lang w:val="en-CA"/>
        </w:rPr>
      </w:pPr>
      <w:r>
        <w:rPr>
          <w:rFonts w:ascii="Arial" w:hAnsi="Arial"/>
          <w:sz w:val="22"/>
          <w:lang w:val="en-CA"/>
        </w:rPr>
        <w:t xml:space="preserve">11- </w:t>
      </w:r>
      <w:r>
        <w:rPr>
          <w:rFonts w:ascii="Arial" w:hAnsi="Arial"/>
          <w:b/>
          <w:sz w:val="22"/>
          <w:lang w:val="en-CA"/>
        </w:rPr>
        <w:t>CONSTANT AND ON-GOING HYPOTHEC</w:t>
      </w:r>
    </w:p>
    <w:p w:rsidR="00147ABC" w:rsidRDefault="00147ABC">
      <w:pPr>
        <w:rPr>
          <w:rFonts w:ascii="Arial" w:hAnsi="Arial"/>
          <w:sz w:val="22"/>
          <w:lang w:val="en-CA"/>
        </w:rPr>
      </w:pPr>
    </w:p>
    <w:p w:rsidR="00147ABC" w:rsidRDefault="00147ABC">
      <w:pPr>
        <w:ind w:firstLine="1008"/>
        <w:rPr>
          <w:rFonts w:ascii="Arial" w:hAnsi="Arial"/>
          <w:color w:val="000000"/>
          <w:sz w:val="22"/>
          <w:lang w:val="en-CA"/>
        </w:rPr>
      </w:pPr>
      <w:r>
        <w:rPr>
          <w:rFonts w:ascii="Arial" w:hAnsi="Arial"/>
          <w:color w:val="000000"/>
          <w:sz w:val="22"/>
          <w:lang w:val="en-CA"/>
        </w:rPr>
        <w:t>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agricole and the Creditor.</w:t>
      </w:r>
    </w:p>
    <w:p w:rsidR="00147ABC" w:rsidRDefault="00147ABC">
      <w:pPr>
        <w:ind w:firstLine="1008"/>
        <w:rPr>
          <w:rFonts w:ascii="Arial" w:hAnsi="Arial"/>
          <w:color w:val="000000"/>
          <w:sz w:val="22"/>
          <w:lang w:val="en-CA"/>
        </w:rPr>
      </w:pPr>
    </w:p>
    <w:p w:rsidR="00147ABC" w:rsidRDefault="00147ABC">
      <w:pPr>
        <w:ind w:firstLine="1008"/>
        <w:rPr>
          <w:rFonts w:ascii="Arial" w:hAnsi="Arial"/>
          <w:sz w:val="22"/>
          <w:lang w:val="en-CA"/>
        </w:rPr>
      </w:pPr>
      <w:r>
        <w:rPr>
          <w:rFonts w:ascii="Arial" w:hAnsi="Arial"/>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 the whole in conformity with section 83 of the Civil Code of Québec.</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The Debtor states:</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rsidR="00147ABC" w:rsidRDefault="00147ABC">
      <w:pPr>
        <w:suppressAutoHyphens/>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This agreement was drafted in English at the request of the parties.</w:t>
      </w:r>
    </w:p>
    <w:p w:rsidR="00147ABC" w:rsidRDefault="00147ABC">
      <w:pPr>
        <w:suppressAutoHyphens/>
        <w:ind w:firstLine="1008"/>
        <w:rPr>
          <w:rFonts w:ascii="Arial" w:hAnsi="Arial"/>
          <w:sz w:val="22"/>
          <w:lang w:val="en-CA"/>
        </w:rPr>
      </w:pPr>
    </w:p>
    <w:p w:rsidR="00147ABC" w:rsidRDefault="00147ABC">
      <w:pPr>
        <w:suppressAutoHyphens/>
        <w:ind w:firstLine="1008"/>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left="3456"/>
        <w:rPr>
          <w:rFonts w:ascii="Arial" w:hAnsi="Arial"/>
          <w:sz w:val="22"/>
          <w:lang w:val="en-CA"/>
        </w:rPr>
      </w:pPr>
    </w:p>
    <w:p w:rsidR="00147ABC" w:rsidRDefault="00147ABC">
      <w:pPr>
        <w:pBdr>
          <w:top w:val="single" w:sz="6" w:space="1" w:color="auto"/>
        </w:pBdr>
        <w:suppressAutoHyphens/>
        <w:ind w:left="3787" w:firstLine="1152"/>
        <w:rPr>
          <w:rFonts w:ascii="Arial" w:hAnsi="Arial"/>
          <w:sz w:val="22"/>
          <w:lang w:val="en-CA"/>
        </w:rPr>
      </w:pPr>
      <w:r>
        <w:rPr>
          <w:rFonts w:ascii="Arial" w:hAnsi="Arial"/>
          <w:sz w:val="22"/>
          <w:lang w:val="en-CA"/>
        </w:rPr>
        <w:t>(the Creditor)</w:t>
      </w:r>
    </w:p>
    <w:p w:rsidR="00147ABC" w:rsidRDefault="00147ABC">
      <w:pPr>
        <w:suppressAutoHyphens/>
        <w:rPr>
          <w:rFonts w:ascii="Arial" w:hAnsi="Arial"/>
          <w:sz w:val="22"/>
          <w:lang w:val="en-CA"/>
        </w:rPr>
      </w:pPr>
    </w:p>
    <w:p w:rsidR="00147ABC" w:rsidRDefault="00147ABC">
      <w:pPr>
        <w:suppressAutoHyphens/>
        <w:rPr>
          <w:rFonts w:ascii="Arial" w:hAnsi="Arial"/>
          <w:sz w:val="22"/>
          <w:lang w:val="en-CA"/>
        </w:rPr>
      </w:pPr>
    </w:p>
    <w:p w:rsidR="00147ABC" w:rsidRDefault="00147ABC">
      <w:pPr>
        <w:suppressAutoHyphens/>
        <w:ind w:left="3456"/>
        <w:rPr>
          <w:rFonts w:ascii="Arial" w:hAnsi="Arial"/>
          <w:sz w:val="22"/>
          <w:lang w:val="en-CA"/>
        </w:rPr>
      </w:pPr>
    </w:p>
    <w:p w:rsidR="00147ABC" w:rsidRDefault="00147ABC">
      <w:pPr>
        <w:pBdr>
          <w:top w:val="single" w:sz="6" w:space="1" w:color="auto"/>
        </w:pBdr>
        <w:suppressAutoHyphens/>
        <w:ind w:left="3787" w:firstLine="1166"/>
        <w:rPr>
          <w:rFonts w:ascii="Arial" w:hAnsi="Arial"/>
          <w:sz w:val="22"/>
          <w:lang w:val="en-CA"/>
        </w:rPr>
      </w:pPr>
      <w:r>
        <w:rPr>
          <w:rFonts w:ascii="Arial" w:hAnsi="Arial"/>
          <w:sz w:val="22"/>
          <w:lang w:val="en-CA"/>
        </w:rPr>
        <w:t>(the Debtor)</w:t>
      </w:r>
    </w:p>
    <w:sectPr w:rsidR="00147ABC">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F6" w:rsidRDefault="00FB01F6" w:rsidP="00147ABC">
      <w:r>
        <w:separator/>
      </w:r>
    </w:p>
  </w:endnote>
  <w:endnote w:type="continuationSeparator" w:id="0">
    <w:p w:rsidR="00FB01F6" w:rsidRDefault="00FB01F6" w:rsidP="0014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D" w:rsidRDefault="00D276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C" w:rsidRDefault="00147ABC">
    <w:pPr>
      <w:pStyle w:val="Pieddepage"/>
    </w:pPr>
    <w:r>
      <w:rPr>
        <w:noProof/>
      </w:rPr>
      <w:pict>
        <v:rect id="_x0000_s2049" style="position:absolute;left:0;text-align:left;margin-left:-2in;margin-top:6.95pt;width:72.05pt;height:21.65pt;z-index:251657216" o:allowincell="f" filled="f" stroked="f" strokeweight="0">
          <v:textbox inset="0,0,0,0">
            <w:txbxContent>
              <w:p w:rsidR="00147ABC" w:rsidRDefault="000E3CF4">
                <w:pPr>
                  <w:rPr>
                    <w:rFonts w:ascii="Arial" w:hAnsi="Arial"/>
                    <w:sz w:val="16"/>
                  </w:rPr>
                </w:pPr>
                <w:r>
                  <w:rPr>
                    <w:rFonts w:ascii="Arial" w:hAnsi="Arial"/>
                    <w:sz w:val="16"/>
                  </w:rPr>
                  <w:t>4054.10.</w:t>
                </w:r>
                <w:r w:rsidR="00D2760D">
                  <w:rPr>
                    <w:rFonts w:ascii="Arial" w:hAnsi="Arial"/>
                    <w:sz w:val="16"/>
                  </w:rPr>
                  <w:t>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C" w:rsidRDefault="00147ABC">
    <w:pPr>
      <w:pStyle w:val="Pieddepage"/>
    </w:pPr>
    <w:r>
      <w:rPr>
        <w:noProof/>
      </w:rPr>
      <w:pict>
        <v:rect id="_x0000_s2050" style="position:absolute;left:0;text-align:left;margin-left:-2in;margin-top:6.95pt;width:72.05pt;height:21.65pt;z-index:251658240" o:allowincell="f" filled="f" stroked="f" strokeweight="0">
          <v:textbox inset="0,0,0,0">
            <w:txbxContent>
              <w:p w:rsidR="00147ABC" w:rsidRDefault="00D2760D">
                <w:pPr>
                  <w:rPr>
                    <w:rFonts w:ascii="Arial" w:hAnsi="Arial"/>
                    <w:sz w:val="16"/>
                  </w:rPr>
                </w:pPr>
                <w:r>
                  <w:rPr>
                    <w:rFonts w:ascii="Arial" w:hAnsi="Arial"/>
                    <w:sz w:val="16"/>
                  </w:rPr>
                  <w:t>4054.10.13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F6" w:rsidRDefault="00FB01F6" w:rsidP="00147ABC">
      <w:r>
        <w:separator/>
      </w:r>
    </w:p>
  </w:footnote>
  <w:footnote w:type="continuationSeparator" w:id="0">
    <w:p w:rsidR="00FB01F6" w:rsidRDefault="00FB01F6" w:rsidP="0014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D" w:rsidRDefault="00D2760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C" w:rsidRDefault="00147AB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61985">
      <w:rPr>
        <w:rStyle w:val="Numrodepage"/>
        <w:rFonts w:ascii="Arial" w:hAnsi="Arial"/>
        <w:noProof/>
        <w:sz w:val="22"/>
      </w:rPr>
      <w:t>2</w:t>
    </w:r>
    <w:r>
      <w:rPr>
        <w:rStyle w:val="Numrodepage"/>
        <w:rFonts w:ascii="Arial" w:hAnsi="Arial"/>
        <w:sz w:val="22"/>
      </w:rPr>
      <w:fldChar w:fldCharType="end"/>
    </w:r>
  </w:p>
  <w:p w:rsidR="00147ABC" w:rsidRDefault="00147ABC">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D" w:rsidRDefault="00D2760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3F89D7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47A37270"/>
    <w:multiLevelType w:val="hybridMultilevel"/>
    <w:tmpl w:val="A6B030F2"/>
    <w:lvl w:ilvl="0" w:tplc="90A0BE0E">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2" w15:restartNumberingAfterBreak="0">
    <w:nsid w:val="748D169D"/>
    <w:multiLevelType w:val="hybridMultilevel"/>
    <w:tmpl w:val="65C4722C"/>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F4"/>
    <w:rsid w:val="000C7B56"/>
    <w:rsid w:val="000E3CF4"/>
    <w:rsid w:val="00147ABC"/>
    <w:rsid w:val="00216C68"/>
    <w:rsid w:val="003E4FC2"/>
    <w:rsid w:val="004003E9"/>
    <w:rsid w:val="004739CA"/>
    <w:rsid w:val="00643D90"/>
    <w:rsid w:val="006649B8"/>
    <w:rsid w:val="006E133F"/>
    <w:rsid w:val="0071455A"/>
    <w:rsid w:val="007E0058"/>
    <w:rsid w:val="00814D0A"/>
    <w:rsid w:val="00861985"/>
    <w:rsid w:val="0086448C"/>
    <w:rsid w:val="00891042"/>
    <w:rsid w:val="009A3B5C"/>
    <w:rsid w:val="009B2833"/>
    <w:rsid w:val="00A40C22"/>
    <w:rsid w:val="00A62597"/>
    <w:rsid w:val="00BA388F"/>
    <w:rsid w:val="00C52506"/>
    <w:rsid w:val="00D2760D"/>
    <w:rsid w:val="00D3769A"/>
    <w:rsid w:val="00E33F21"/>
    <w:rsid w:val="00FB01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A95753-C3ED-4370-A10C-332E2650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D3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2862</Words>
  <Characters>15744</Characters>
  <Application>Microsoft Office Word</Application>
  <DocSecurity>4</DocSecurity>
  <Lines>131</Lines>
  <Paragraphs>37</Paragraphs>
  <ScaleCrop>false</ScaleCrop>
  <HeadingPairs>
    <vt:vector size="4" baseType="variant">
      <vt:variant>
        <vt:lpstr>Titre</vt:lpstr>
      </vt:variant>
      <vt:variant>
        <vt:i4>1</vt:i4>
      </vt:variant>
      <vt:variant>
        <vt:lpstr>Garantie sous seing privé anglaise hypothèque mobilière sur l'universalité des créances actuelles et à venir</vt:lpstr>
      </vt:variant>
      <vt:variant>
        <vt:i4>0</vt:i4>
      </vt:variant>
    </vt:vector>
  </HeadingPairs>
  <TitlesOfParts>
    <vt:vector size="1" baseType="lpstr">
      <vt:lpstr>Garantie sous seing privé anglaise hypothèque mobilière sur l'universalité des créances actuelles et à venir</vt:lpstr>
    </vt:vector>
  </TitlesOfParts>
  <Company>FADQ</Company>
  <LinksUpToDate>false</LinksUpToDate>
  <CharactersWithSpaces>18569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4054.10.13 – Private Guarantee Agreement – Universality of Present and Future Claims</dc:title>
  <dc:subject/>
  <dc:creator>Direction des affaires juridiques</dc:creator>
  <cp:keywords/>
  <dc:description/>
  <cp:lastModifiedBy>Arsenault, Francis</cp:lastModifiedBy>
  <cp:revision>2</cp:revision>
  <cp:lastPrinted>2004-08-13T13:30:00Z</cp:lastPrinted>
  <dcterms:created xsi:type="dcterms:W3CDTF">2018-10-02T14:50:00Z</dcterms:created>
  <dcterms:modified xsi:type="dcterms:W3CDTF">2018-10-02T14:50:00Z</dcterms:modified>
</cp:coreProperties>
</file>