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00"/>
        <w:gridCol w:w="4500"/>
        <w:gridCol w:w="252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0FF6"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1pt;height:35.7pt">
                  <v:imagedata r:id="rId6" o:title="fadq"/>
                </v:shape>
              </w:pict>
            </w:r>
          </w:p>
        </w:tc>
        <w:tc>
          <w:tcPr>
            <w:tcW w:w="1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FC0F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DÉTAIL DES FRAIS ET ACCESSOIRES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C0FF6">
            <w:pP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t>No permanent (FADQ)</w:t>
            </w:r>
          </w:p>
          <w:p w:rsidR="00000000" w:rsidRDefault="00FC0FF6">
            <w:pPr>
              <w:rPr>
                <w:rFonts w:ascii="Arial" w:hAnsi="Arial" w:cs="Arial"/>
                <w:sz w:val="16"/>
                <w:lang w:val="en-CA"/>
              </w:rPr>
            </w:pPr>
          </w:p>
          <w:p w:rsidR="00000000" w:rsidRDefault="00FC0FF6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rFonts w:ascii="Arial" w:hAnsi="Arial" w:cs="Arial"/>
                <w:sz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CA"/>
              </w:rPr>
            </w:r>
            <w:r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1"/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00000" w:rsidRDefault="00FC0F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 d’identification (prêteur)</w:t>
            </w:r>
          </w:p>
          <w:p w:rsidR="00000000" w:rsidRDefault="00FC0FF6">
            <w:pPr>
              <w:rPr>
                <w:rFonts w:ascii="Arial" w:hAnsi="Arial" w:cs="Arial"/>
                <w:sz w:val="16"/>
              </w:rPr>
            </w:pPr>
          </w:p>
          <w:p w:rsidR="00000000" w:rsidRDefault="00FC0F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0FF6"/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0FF6"/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C0FF6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000000" w:rsidRDefault="00FC0FF6">
            <w:pP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t>No prêt (FADQ)</w:t>
            </w:r>
          </w:p>
          <w:p w:rsidR="00000000" w:rsidRDefault="00FC0FF6">
            <w:pPr>
              <w:rPr>
                <w:rFonts w:ascii="Arial" w:hAnsi="Arial" w:cs="Arial"/>
                <w:sz w:val="16"/>
                <w:lang w:val="en-CA"/>
              </w:rPr>
            </w:pPr>
          </w:p>
          <w:p w:rsidR="00000000" w:rsidRDefault="00FC0FF6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Arial" w:hAnsi="Arial" w:cs="Arial"/>
                <w:sz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CA"/>
              </w:rPr>
            </w:r>
            <w:r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3"/>
          </w:p>
        </w:tc>
      </w:tr>
    </w:tbl>
    <w:p w:rsidR="00000000" w:rsidRDefault="00FC0FF6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Identification du prêteur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110" w:type="dxa"/>
          </w:tcPr>
          <w:p w:rsidR="00000000" w:rsidRDefault="00FC0F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000000" w:rsidRDefault="00FC0FF6">
      <w:pPr>
        <w:rPr>
          <w:sz w:val="20"/>
        </w:rPr>
      </w:pPr>
    </w:p>
    <w:p w:rsidR="00000000" w:rsidRDefault="00FC0FF6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Identification de l’emprunteur</w:t>
      </w: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110" w:type="dxa"/>
          </w:tcPr>
          <w:p w:rsidR="00000000" w:rsidRDefault="00FC0F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rFonts w:ascii="Arial" w:hAnsi="Arial" w:cs="Arial"/>
                <w:sz w:val="20"/>
              </w:rPr>
              <w:instrText xml:space="preserve"> FORMTEXT</w:instrText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</w:tbl>
    <w:p w:rsidR="00000000" w:rsidRDefault="00FC0FF6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2060"/>
        <w:gridCol w:w="2663"/>
        <w:gridCol w:w="255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FC0FF6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TRANSACTIONS FINANCIÈRES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FC0F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FC0F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000000" w:rsidRDefault="00FC0F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</w:t>
            </w:r>
          </w:p>
        </w:tc>
        <w:tc>
          <w:tcPr>
            <w:tcW w:w="12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FC0FF6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Activité (Raison)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FC0F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MONTANT</w:t>
            </w:r>
          </w:p>
          <w:p w:rsidR="00000000" w:rsidRDefault="00FC0F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$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:rsidR="00000000" w:rsidRDefault="00FC0F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MONTANT CUMULATIF</w:t>
            </w:r>
          </w:p>
          <w:p w:rsidR="00000000" w:rsidRDefault="00FC0F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$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050" w:type="dxa"/>
          </w:tcPr>
          <w:p w:rsidR="00000000" w:rsidRDefault="00FC0FF6">
            <w:pPr>
              <w:spacing w:line="360" w:lineRule="atLeas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12060" w:type="dxa"/>
          </w:tcPr>
          <w:p w:rsidR="00000000" w:rsidRDefault="00FC0FF6">
            <w:pPr>
              <w:spacing w:line="36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2663" w:type="dxa"/>
            <w:tcMar>
              <w:right w:w="144" w:type="dxa"/>
            </w:tcMar>
          </w:tcPr>
          <w:p w:rsidR="00000000" w:rsidRDefault="00FC0FF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2557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050" w:type="dxa"/>
          </w:tcPr>
          <w:p w:rsidR="00000000" w:rsidRDefault="00FC0FF6">
            <w:pPr>
              <w:spacing w:line="360" w:lineRule="atLeas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12060" w:type="dxa"/>
          </w:tcPr>
          <w:p w:rsidR="00000000" w:rsidRDefault="00FC0FF6">
            <w:pPr>
              <w:spacing w:line="36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"/>
          </w:p>
        </w:tc>
        <w:tc>
          <w:tcPr>
            <w:tcW w:w="2663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2557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050" w:type="dxa"/>
          </w:tcPr>
          <w:p w:rsidR="00000000" w:rsidRDefault="00FC0FF6">
            <w:pPr>
              <w:spacing w:line="360" w:lineRule="atLeas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"/>
          </w:p>
        </w:tc>
        <w:tc>
          <w:tcPr>
            <w:tcW w:w="12060" w:type="dxa"/>
          </w:tcPr>
          <w:p w:rsidR="00000000" w:rsidRDefault="00FC0FF6">
            <w:pPr>
              <w:spacing w:line="36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5"/>
          </w:p>
        </w:tc>
        <w:tc>
          <w:tcPr>
            <w:tcW w:w="2663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6"/>
          </w:p>
        </w:tc>
        <w:tc>
          <w:tcPr>
            <w:tcW w:w="2557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7" w:name="Texte17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050" w:type="dxa"/>
          </w:tcPr>
          <w:p w:rsidR="00000000" w:rsidRDefault="00FC0FF6">
            <w:pPr>
              <w:spacing w:line="360" w:lineRule="atLeas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8"/>
          </w:p>
        </w:tc>
        <w:tc>
          <w:tcPr>
            <w:tcW w:w="12060" w:type="dxa"/>
          </w:tcPr>
          <w:p w:rsidR="00000000" w:rsidRDefault="00FC0FF6">
            <w:pPr>
              <w:spacing w:line="36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9"/>
          </w:p>
        </w:tc>
        <w:tc>
          <w:tcPr>
            <w:tcW w:w="2663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2557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1" w:name="Texte21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050" w:type="dxa"/>
          </w:tcPr>
          <w:p w:rsidR="00000000" w:rsidRDefault="00FC0FF6">
            <w:pPr>
              <w:spacing w:line="360" w:lineRule="atLeas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2" w:name="Texte22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2"/>
          </w:p>
        </w:tc>
        <w:tc>
          <w:tcPr>
            <w:tcW w:w="12060" w:type="dxa"/>
          </w:tcPr>
          <w:p w:rsidR="00000000" w:rsidRDefault="00FC0FF6">
            <w:pPr>
              <w:spacing w:line="36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3" w:name="Texte23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3"/>
          </w:p>
        </w:tc>
        <w:tc>
          <w:tcPr>
            <w:tcW w:w="2663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4" w:name="Texte24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4"/>
          </w:p>
        </w:tc>
        <w:tc>
          <w:tcPr>
            <w:tcW w:w="2557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5" w:name="Texte2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050" w:type="dxa"/>
          </w:tcPr>
          <w:p w:rsidR="00000000" w:rsidRDefault="00FC0FF6">
            <w:pPr>
              <w:spacing w:line="360" w:lineRule="atLeas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6" w:name="Texte26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6"/>
          </w:p>
        </w:tc>
        <w:tc>
          <w:tcPr>
            <w:tcW w:w="12060" w:type="dxa"/>
          </w:tcPr>
          <w:p w:rsidR="00000000" w:rsidRDefault="00FC0FF6">
            <w:pPr>
              <w:spacing w:line="36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7" w:name="Texte27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7"/>
          </w:p>
        </w:tc>
        <w:tc>
          <w:tcPr>
            <w:tcW w:w="2663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8" w:name="Texte28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8"/>
          </w:p>
        </w:tc>
        <w:tc>
          <w:tcPr>
            <w:tcW w:w="2557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9" w:name="Texte29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050" w:type="dxa"/>
          </w:tcPr>
          <w:p w:rsidR="00000000" w:rsidRDefault="00FC0FF6">
            <w:pPr>
              <w:spacing w:line="360" w:lineRule="atLeas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0" w:name="Texte30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0"/>
          </w:p>
        </w:tc>
        <w:tc>
          <w:tcPr>
            <w:tcW w:w="12060" w:type="dxa"/>
          </w:tcPr>
          <w:p w:rsidR="00000000" w:rsidRDefault="00FC0FF6">
            <w:pPr>
              <w:spacing w:line="36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1" w:name="Texte31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1"/>
          </w:p>
        </w:tc>
        <w:tc>
          <w:tcPr>
            <w:tcW w:w="2663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2" w:name="Texte32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2"/>
          </w:p>
        </w:tc>
        <w:tc>
          <w:tcPr>
            <w:tcW w:w="2557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3" w:name="Texte33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050" w:type="dxa"/>
          </w:tcPr>
          <w:p w:rsidR="00000000" w:rsidRDefault="00FC0FF6">
            <w:pPr>
              <w:spacing w:line="360" w:lineRule="atLeas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4" w:name="Texte34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4"/>
          </w:p>
        </w:tc>
        <w:tc>
          <w:tcPr>
            <w:tcW w:w="12060" w:type="dxa"/>
          </w:tcPr>
          <w:p w:rsidR="00000000" w:rsidRDefault="00FC0FF6">
            <w:pPr>
              <w:spacing w:line="36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5" w:name="Texte35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5"/>
          </w:p>
        </w:tc>
        <w:tc>
          <w:tcPr>
            <w:tcW w:w="2663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6" w:name="Texte36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6"/>
          </w:p>
        </w:tc>
        <w:tc>
          <w:tcPr>
            <w:tcW w:w="2557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7" w:name="Texte37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050" w:type="dxa"/>
          </w:tcPr>
          <w:p w:rsidR="00000000" w:rsidRDefault="00FC0FF6">
            <w:pPr>
              <w:spacing w:line="360" w:lineRule="atLeas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8" w:name="Texte38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8"/>
          </w:p>
        </w:tc>
        <w:tc>
          <w:tcPr>
            <w:tcW w:w="12060" w:type="dxa"/>
          </w:tcPr>
          <w:p w:rsidR="00000000" w:rsidRDefault="00FC0FF6">
            <w:pPr>
              <w:spacing w:line="36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9" w:name="Texte39"/>
            <w:r>
              <w:rPr>
                <w:rFonts w:ascii="Arial" w:hAnsi="Arial" w:cs="Arial"/>
                <w:bCs/>
                <w:sz w:val="20"/>
              </w:rPr>
              <w:instrText xml:space="preserve"> FORM</w:instrText>
            </w:r>
            <w:r>
              <w:rPr>
                <w:rFonts w:ascii="Arial" w:hAnsi="Arial" w:cs="Arial"/>
                <w:bCs/>
                <w:sz w:val="20"/>
              </w:rPr>
              <w:instrText xml:space="preserve">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9"/>
          </w:p>
        </w:tc>
        <w:tc>
          <w:tcPr>
            <w:tcW w:w="2663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0" w:name="Texte40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0"/>
          </w:p>
        </w:tc>
        <w:tc>
          <w:tcPr>
            <w:tcW w:w="2557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1" w:name="Texte41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050" w:type="dxa"/>
          </w:tcPr>
          <w:p w:rsidR="00000000" w:rsidRDefault="00FC0FF6">
            <w:pPr>
              <w:spacing w:line="360" w:lineRule="atLeas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42" w:name="Texte42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2"/>
          </w:p>
        </w:tc>
        <w:tc>
          <w:tcPr>
            <w:tcW w:w="12060" w:type="dxa"/>
          </w:tcPr>
          <w:p w:rsidR="00000000" w:rsidRDefault="00FC0FF6">
            <w:pPr>
              <w:spacing w:line="36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3" w:name="Texte43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3"/>
          </w:p>
        </w:tc>
        <w:tc>
          <w:tcPr>
            <w:tcW w:w="2663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4" w:name="Texte44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4"/>
          </w:p>
        </w:tc>
        <w:tc>
          <w:tcPr>
            <w:tcW w:w="2557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5" w:name="Texte4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050" w:type="dxa"/>
          </w:tcPr>
          <w:p w:rsidR="00000000" w:rsidRDefault="00FC0FF6">
            <w:pPr>
              <w:spacing w:line="360" w:lineRule="atLeas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46" w:name="Texte64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6"/>
          </w:p>
        </w:tc>
        <w:tc>
          <w:tcPr>
            <w:tcW w:w="12060" w:type="dxa"/>
          </w:tcPr>
          <w:p w:rsidR="00000000" w:rsidRDefault="00FC0FF6">
            <w:pPr>
              <w:spacing w:line="36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47" w:name="Texte65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7"/>
          </w:p>
        </w:tc>
        <w:tc>
          <w:tcPr>
            <w:tcW w:w="2663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48" w:name="Texte66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8"/>
          </w:p>
        </w:tc>
        <w:tc>
          <w:tcPr>
            <w:tcW w:w="2557" w:type="dxa"/>
            <w:tcMar>
              <w:right w:w="144" w:type="dxa"/>
            </w:tcMar>
          </w:tcPr>
          <w:p w:rsidR="00000000" w:rsidRDefault="00FC0FF6">
            <w:pPr>
              <w:spacing w:line="320" w:lineRule="atLeast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9" w:name="Texte67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9"/>
          </w:p>
        </w:tc>
      </w:tr>
    </w:tbl>
    <w:p w:rsidR="00000000" w:rsidRDefault="00FC0FF6">
      <w:pPr>
        <w:rPr>
          <w:rFonts w:ascii="Arial" w:hAnsi="Arial" w:cs="Arial"/>
          <w:sz w:val="18"/>
        </w:rPr>
      </w:pPr>
    </w:p>
    <w:p w:rsidR="00000000" w:rsidRDefault="00FC0FF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1042E (2006-10)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1 de </w:t>
      </w:r>
      <w:r>
        <w:rPr>
          <w:rFonts w:ascii="Arial" w:hAnsi="Arial" w:cs="Arial"/>
          <w:sz w:val="18"/>
        </w:rPr>
        <w:fldChar w:fldCharType="begin">
          <w:ffData>
            <w:name w:val="Texte63"/>
            <w:enabled/>
            <w:calcOnExit w:val="0"/>
            <w:textInput/>
          </w:ffData>
        </w:fldChar>
      </w:r>
      <w:bookmarkStart w:id="50" w:name="Texte63"/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50"/>
    </w:p>
    <w:sectPr w:rsidR="00000000">
      <w:footerReference w:type="default" r:id="rId7"/>
      <w:pgSz w:w="20160" w:h="12240" w:orient="landscape" w:code="5"/>
      <w:pgMar w:top="576" w:right="432" w:bottom="360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0FF6">
      <w:r>
        <w:separator/>
      </w:r>
    </w:p>
  </w:endnote>
  <w:endnote w:type="continuationSeparator" w:id="0">
    <w:p w:rsidR="00000000" w:rsidRDefault="00FC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C0FF6">
    <w:pPr>
      <w:pStyle w:val="Pieddepage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>La Financière agricole du Québec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0FF6">
      <w:r>
        <w:separator/>
      </w:r>
    </w:p>
  </w:footnote>
  <w:footnote w:type="continuationSeparator" w:id="0">
    <w:p w:rsidR="00000000" w:rsidRDefault="00FC0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FF6"/>
    <w:rsid w:val="00F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ECC3F5-39EB-4D0D-9F0F-FECBBF69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1042E (2006-10) - Détail des frais et accessoires</vt:lpstr>
    </vt:vector>
  </TitlesOfParts>
  <Company/>
  <LinksUpToDate>false</LinksUpToDate>
  <CharactersWithSpaces>1304</CharactersWithSpaces>
  <SharedDoc>false</SharedDoc>
  <HLinks>
    <vt:vector size="6" baseType="variant">
      <vt:variant>
        <vt:i4>6357069</vt:i4>
      </vt:variant>
      <vt:variant>
        <vt:i4>1024</vt:i4>
      </vt:variant>
      <vt:variant>
        <vt:i4>1025</vt:i4>
      </vt:variant>
      <vt:variant>
        <vt:i4>1</vt:i4>
      </vt:variant>
      <vt:variant>
        <vt:lpwstr>C:\Mes documents\Mes images\fadq.jpg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1042E (2006-10) - Détail des frais et accessoires</dc:title>
  <dc:subject>Détail des frais et accessoires (1042E)</dc:subject>
  <dc:creator>Direction de la gestion des produits financiers - FADQ</dc:creator>
  <cp:keywords>formulaire, détail, frais, accessoires, 1042E</cp:keywords>
  <dc:description/>
  <cp:lastModifiedBy>Arsenault, Francis</cp:lastModifiedBy>
  <cp:revision>2</cp:revision>
  <cp:lastPrinted>2006-10-30T19:39:00Z</cp:lastPrinted>
  <dcterms:created xsi:type="dcterms:W3CDTF">2018-10-02T13:13:00Z</dcterms:created>
  <dcterms:modified xsi:type="dcterms:W3CDTF">2018-10-02T13:13:00Z</dcterms:modified>
</cp:coreProperties>
</file>