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7380"/>
        <w:gridCol w:w="881"/>
      </w:tblGrid>
      <w:tr w:rsidR="00CE200B">
        <w:tblPrEx>
          <w:tblCellMar>
            <w:top w:w="0" w:type="dxa"/>
            <w:bottom w:w="0" w:type="dxa"/>
          </w:tblCellMar>
        </w:tblPrEx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E200B" w:rsidRDefault="00CE200B">
            <w:pPr>
              <w:jc w:val="left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45pt;height:40.05pt">
                  <v:imagedata r:id="rId6" o:title=""/>
                </v:shape>
              </w:pic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CE200B" w:rsidRDefault="00CE200B">
            <w:pPr>
              <w:tabs>
                <w:tab w:val="left" w:pos="1100"/>
              </w:tabs>
              <w:spacing w:line="120" w:lineRule="auto"/>
              <w:jc w:val="center"/>
              <w:rPr>
                <w:rFonts w:ascii="Arial" w:hAnsi="Arial"/>
                <w:b/>
                <w:sz w:val="22"/>
              </w:rPr>
            </w:pPr>
          </w:p>
          <w:p w:rsidR="00CE200B" w:rsidRDefault="00CE200B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AVIS D’HYPOTHÈQUE MOBILIÈRE SUR CRÉANCES</w:t>
            </w:r>
          </w:p>
          <w:p w:rsidR="00CE200B" w:rsidRDefault="00CE200B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PAIES DE LAIT OU AUTRES REVENUS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E200B" w:rsidRDefault="00CE200B">
            <w:pPr>
              <w:tabs>
                <w:tab w:val="left" w:pos="1100"/>
              </w:tabs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E200B" w:rsidRDefault="00CE200B">
      <w:pPr>
        <w:jc w:val="center"/>
        <w:rPr>
          <w:rFonts w:ascii="Arial" w:hAnsi="Arial"/>
          <w:sz w:val="22"/>
        </w:rPr>
      </w:pPr>
    </w:p>
    <w:p w:rsidR="00CE200B" w:rsidRDefault="00CE200B">
      <w:pPr>
        <w:jc w:val="center"/>
        <w:rPr>
          <w:rFonts w:ascii="Arial" w:hAnsi="Arial"/>
          <w:sz w:val="22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140"/>
      </w:tblGrid>
      <w:tr w:rsidR="00CE200B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permanent</w:t>
            </w:r>
          </w:p>
          <w:p w:rsidR="00CE200B" w:rsidRDefault="00CE200B">
            <w:pPr>
              <w:rPr>
                <w:rFonts w:ascii="Arial" w:hAnsi="Arial"/>
                <w:sz w:val="22"/>
              </w:rPr>
            </w:pPr>
          </w:p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Identification</w:t>
            </w:r>
          </w:p>
          <w:p w:rsidR="00CE200B" w:rsidRDefault="00CE200B">
            <w:pPr>
              <w:rPr>
                <w:rFonts w:ascii="Arial" w:hAnsi="Arial"/>
                <w:sz w:val="22"/>
              </w:rPr>
            </w:pPr>
          </w:p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CE200B" w:rsidRDefault="00CE200B">
      <w:pPr>
        <w:rPr>
          <w:rFonts w:ascii="Arial" w:hAnsi="Arial"/>
          <w:sz w:val="22"/>
        </w:rPr>
      </w:pPr>
    </w:p>
    <w:p w:rsidR="00CE200B" w:rsidRDefault="00CE200B">
      <w:pPr>
        <w:rPr>
          <w:rFonts w:ascii="Arial" w:hAnsi="Arial"/>
          <w:sz w:val="2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0620"/>
      </w:tblGrid>
      <w:tr w:rsidR="00CE200B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Destinataire (ci-après appelé « l'organisme »)</w:t>
            </w:r>
          </w:p>
        </w:tc>
      </w:tr>
      <w:tr w:rsidR="00CE200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(Effacer le paragraphe s'il y a lieu)</w:t>
            </w:r>
            <w:r>
              <w:rPr>
                <w:rFonts w:ascii="Arial" w:hAnsi="Arial"/>
                <w:sz w:val="22"/>
              </w:rPr>
              <w:fldChar w:fldCharType="end"/>
            </w:r>
            <w:r w:rsidR="00430AFF">
              <w:rPr>
                <w:rFonts w:ascii="Arial" w:hAnsi="Arial"/>
                <w:sz w:val="22"/>
              </w:rPr>
              <w:t>Les P</w:t>
            </w:r>
            <w:r>
              <w:rPr>
                <w:rFonts w:ascii="Arial" w:hAnsi="Arial"/>
                <w:sz w:val="22"/>
              </w:rPr>
              <w:t>roducteurs de lait du Québec</w:t>
            </w:r>
          </w:p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(Nom et adresse de l'autre organisme)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</w:tbl>
    <w:p w:rsidR="00CE200B" w:rsidRDefault="00CE200B">
      <w:pPr>
        <w:rPr>
          <w:rFonts w:ascii="Arial" w:hAnsi="Arial"/>
          <w:sz w:val="22"/>
        </w:rPr>
      </w:pPr>
    </w:p>
    <w:tbl>
      <w:tblPr>
        <w:tblW w:w="10960" w:type="dxa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6300"/>
        <w:gridCol w:w="2250"/>
        <w:gridCol w:w="2070"/>
      </w:tblGrid>
      <w:tr w:rsidR="00CE200B" w:rsidTr="000F25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Identification de l'emprunteur</w:t>
            </w:r>
          </w:p>
        </w:tc>
      </w:tr>
      <w:tr w:rsidR="00CE200B" w:rsidTr="000F2577">
        <w:tblPrEx>
          <w:tblCellMar>
            <w:top w:w="0" w:type="dxa"/>
            <w:bottom w:w="0" w:type="dxa"/>
          </w:tblCellMar>
        </w:tblPrEx>
        <w:tc>
          <w:tcPr>
            <w:tcW w:w="66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200B" w:rsidRDefault="00CE200B" w:rsidP="000F2577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ou raison sociale</w:t>
            </w:r>
          </w:p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00B" w:rsidRDefault="00CE200B" w:rsidP="000F2577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commission canadienne du lait (CCL)</w:t>
            </w:r>
          </w:p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(si applicable)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 w:rsidTr="000F2577">
        <w:tblPrEx>
          <w:tblCellMar>
            <w:top w:w="0" w:type="dxa"/>
            <w:bottom w:w="0" w:type="dxa"/>
          </w:tblCellMar>
        </w:tblPrEx>
        <w:tc>
          <w:tcPr>
            <w:tcW w:w="88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Adresse (N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civique, rue ou rang, municipalité)</w:t>
            </w:r>
          </w:p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Code postal</w:t>
            </w:r>
          </w:p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CE200B" w:rsidRDefault="00CE200B">
      <w:pPr>
        <w:rPr>
          <w:rFonts w:ascii="Arial" w:hAnsi="Arial"/>
          <w:sz w:val="22"/>
        </w:rPr>
      </w:pPr>
    </w:p>
    <w:tbl>
      <w:tblPr>
        <w:tblW w:w="10960" w:type="dxa"/>
        <w:tblBorders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6030"/>
        <w:gridCol w:w="4426"/>
        <w:gridCol w:w="164"/>
      </w:tblGrid>
      <w:tr w:rsidR="00CE200B" w:rsidTr="005C5615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Avis</w:t>
            </w:r>
          </w:p>
        </w:tc>
      </w:tr>
      <w:tr w:rsidR="00CE200B" w:rsidTr="005C56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PRENEZ AVIS QUE j'ai consenti une hypothèque mobilière sur créance en faveur de :</w:t>
            </w:r>
          </w:p>
        </w:tc>
      </w:tr>
      <w:tr w:rsidR="00CE200B" w:rsidTr="005C561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(Nom et adresse du prêteur)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 w:rsidTr="005C5615">
        <w:tblPrEx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sur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jusqu'à concurrence d'une somme de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 $ par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à m'être versée par vous.</w:t>
            </w: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Cette hypothèque mobilière sur créance garantit le(les) prêt(s) et/ou l'ouverture de crédit consenti(s) par ledit prêteur dans le cadre d'une loi administrée par La Financière agricole du Québec et plus spécifiquement :</w:t>
            </w:r>
          </w:p>
        </w:tc>
      </w:tr>
      <w:tr w:rsidR="00CE200B" w:rsidTr="005C561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 (Prêt(s) et/ou ouverture de crédit, date et montant originaire)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18536C" w:rsidTr="00CE200B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536C" w:rsidRDefault="0018536C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Veuillez vous conformer au présent avis d'hypothèque mobilière sur créance.</w:t>
            </w: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jc w:val="left"/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Signé à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, le </w:t>
            </w:r>
            <w:r>
              <w:rPr>
                <w:rFonts w:ascii="Arial" w:hAnsi="Arial"/>
                <w:sz w:val="22"/>
              </w:rPr>
              <w:fldChar w:fldCharType="begin"/>
            </w:r>
            <w:r>
              <w:rPr>
                <w:rFonts w:ascii="Arial" w:hAnsi="Arial"/>
                <w:sz w:val="22"/>
              </w:rPr>
              <w:instrText xml:space="preserve"> FILLIN  \* MERGEFORMAT </w:instrText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SAISIE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96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</w:tr>
      <w:tr w:rsidR="00CE200B" w:rsidTr="005C5615">
        <w:tblPrEx>
          <w:tblBorders>
            <w:top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63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200B" w:rsidRDefault="00CE200B">
            <w:pPr>
              <w:rPr>
                <w:rFonts w:ascii="Arial" w:hAnsi="Arial"/>
                <w:sz w:val="22"/>
              </w:rPr>
            </w:pPr>
          </w:p>
          <w:p w:rsidR="00CE200B" w:rsidRDefault="00CE200B">
            <w:pPr>
              <w:rPr>
                <w:rFonts w:ascii="Arial" w:hAnsi="Arial"/>
                <w:sz w:val="22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200B" w:rsidRDefault="00CE200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(Signature de l'emprunteur, de tous les sociétaires ou du mandataire autorisé) </w:t>
            </w:r>
          </w:p>
        </w:tc>
        <w:tc>
          <w:tcPr>
            <w:tcW w:w="16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E200B" w:rsidRDefault="00CE200B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E200B" w:rsidRDefault="00CE200B">
      <w:pPr>
        <w:rPr>
          <w:rFonts w:ascii="Arial" w:hAnsi="Arial"/>
          <w:sz w:val="22"/>
        </w:rPr>
      </w:pPr>
    </w:p>
    <w:p w:rsidR="00CE200B" w:rsidRDefault="00CE20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spacing w:line="120" w:lineRule="auto"/>
        <w:ind w:left="720" w:hanging="720"/>
        <w:rPr>
          <w:rFonts w:ascii="Arial" w:hAnsi="Arial"/>
          <w:sz w:val="22"/>
        </w:rPr>
      </w:pPr>
    </w:p>
    <w:p w:rsidR="00CE200B" w:rsidRDefault="00CE20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N.B. :</w:t>
      </w:r>
      <w:r>
        <w:rPr>
          <w:rFonts w:ascii="Arial" w:hAnsi="Arial"/>
          <w:sz w:val="22"/>
        </w:rPr>
        <w:tab/>
        <w:t>Imprimer en deux copies dont l'une pour le prêteur et l'autre à expédier et à conserver par l'organisme ci-haut décrit.</w:t>
      </w:r>
    </w:p>
    <w:p w:rsidR="00CE200B" w:rsidRDefault="00CE20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0C0C0"/>
        <w:spacing w:line="120" w:lineRule="auto"/>
        <w:rPr>
          <w:rFonts w:ascii="Arial" w:hAnsi="Arial"/>
          <w:sz w:val="22"/>
        </w:rPr>
      </w:pPr>
    </w:p>
    <w:sectPr w:rsidR="00CE200B">
      <w:footerReference w:type="default" r:id="rId7"/>
      <w:pgSz w:w="12240" w:h="20160" w:code="5"/>
      <w:pgMar w:top="720" w:right="720" w:bottom="72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FB" w:rsidRDefault="005913FB" w:rsidP="00CE200B">
      <w:r>
        <w:separator/>
      </w:r>
    </w:p>
  </w:endnote>
  <w:endnote w:type="continuationSeparator" w:id="0">
    <w:p w:rsidR="005913FB" w:rsidRDefault="005913FB" w:rsidP="00CE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00B" w:rsidRDefault="00CE200B">
    <w:pPr>
      <w:pStyle w:val="Pieddepage"/>
    </w:pPr>
    <w:r>
      <w:rPr>
        <w:noProof/>
      </w:rPr>
      <w:pict>
        <v:rect id="_x0000_s1025" style="position:absolute;left:0;text-align:left;margin-left:-14.4pt;margin-top:20.9pt;width:64.8pt;height:14.4pt;z-index:251657728" o:allowincell="f" filled="f" stroked="f" strokeweight="0">
          <v:textbox inset="0,0,0,0">
            <w:txbxContent>
              <w:p w:rsidR="00CE200B" w:rsidRDefault="00CE200B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z w:val="16"/>
                  </w:rPr>
                  <w:t>3015 (20</w:t>
                </w:r>
                <w:r w:rsidR="005C5615">
                  <w:rPr>
                    <w:rFonts w:ascii="Arial" w:hAnsi="Arial"/>
                    <w:sz w:val="16"/>
                  </w:rPr>
                  <w:t>11</w:t>
                </w:r>
                <w:r>
                  <w:rPr>
                    <w:rFonts w:ascii="Arial" w:hAnsi="Arial"/>
                    <w:sz w:val="16"/>
                  </w:rPr>
                  <w:t>-0</w:t>
                </w:r>
                <w:r w:rsidR="005C5615">
                  <w:rPr>
                    <w:rFonts w:ascii="Arial" w:hAnsi="Arial"/>
                    <w:sz w:val="16"/>
                  </w:rPr>
                  <w:t>2</w:t>
                </w:r>
                <w:r>
                  <w:rPr>
                    <w:rFonts w:ascii="Arial" w:hAnsi="Arial"/>
                    <w:sz w:val="16"/>
                  </w:rPr>
                  <w:t>)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FB" w:rsidRDefault="005913FB" w:rsidP="00CE200B">
      <w:r>
        <w:separator/>
      </w:r>
    </w:p>
  </w:footnote>
  <w:footnote w:type="continuationSeparator" w:id="0">
    <w:p w:rsidR="005913FB" w:rsidRDefault="005913FB" w:rsidP="00CE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615"/>
    <w:rsid w:val="000F2577"/>
    <w:rsid w:val="0018536C"/>
    <w:rsid w:val="00430AFF"/>
    <w:rsid w:val="00554E23"/>
    <w:rsid w:val="005913FB"/>
    <w:rsid w:val="005C5615"/>
    <w:rsid w:val="007C4D38"/>
    <w:rsid w:val="00C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22D869F-6239-48CA-ADFE-5CE9BAD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1494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Avis d'hyp. mob. sur créances paies de lait ou autres revenus 3015 (2008-07)</vt:lpstr>
      </vt:variant>
      <vt:variant>
        <vt:i4>0</vt:i4>
      </vt:variant>
    </vt:vector>
  </HeadingPairs>
  <TitlesOfParts>
    <vt:vector size="1" baseType="lpstr">
      <vt:lpstr>Avis d'hyp. mob. sur créances paies de lait ou autres revenus 3015 (2011-02)</vt:lpstr>
    </vt:vector>
  </TitlesOfParts>
  <Company>FADQ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d'hyp. mob. sur créances paies de lait ou autres revenus 3015 (2011-02)</dc:title>
  <dc:subject/>
  <dc:creator>Direction des affaires juridiques</dc:creator>
  <cp:keywords/>
  <dc:description/>
  <cp:lastModifiedBy>Arsenault, Francis</cp:lastModifiedBy>
  <cp:revision>2</cp:revision>
  <cp:lastPrinted>2011-03-29T19:55:00Z</cp:lastPrinted>
  <dcterms:created xsi:type="dcterms:W3CDTF">2018-10-02T13:13:00Z</dcterms:created>
  <dcterms:modified xsi:type="dcterms:W3CDTF">2018-10-02T13:13:00Z</dcterms:modified>
</cp:coreProperties>
</file>