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70" w:rsidRDefault="007F5970" w:rsidP="00BD1E86">
      <w:pPr>
        <w:suppressAutoHyphens/>
        <w:rPr>
          <w:rFonts w:ascii="Arial" w:hAnsi="Arial"/>
          <w:sz w:val="22"/>
        </w:rPr>
      </w:pPr>
      <w:bookmarkStart w:id="0" w:name="_GoBack"/>
      <w:bookmarkEnd w:id="0"/>
    </w:p>
    <w:p w:rsidR="007F5970" w:rsidRPr="00BD1E86" w:rsidRDefault="007F5970" w:rsidP="00BD1E86">
      <w:pPr>
        <w:suppressAutoHyphens/>
        <w:ind w:firstLine="1080"/>
        <w:rPr>
          <w:rFonts w:ascii="Arial" w:hAnsi="Arial"/>
          <w:sz w:val="22"/>
        </w:rPr>
      </w:pPr>
      <w:r w:rsidRPr="00BD1E86">
        <w:rPr>
          <w:rFonts w:ascii="Arial" w:hAnsi="Arial"/>
          <w:sz w:val="22"/>
        </w:rPr>
        <w:t xml:space="preserve">L'AN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DEVANT Me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notaire à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province de Québec,</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left="720" w:firstLine="360"/>
        <w:rPr>
          <w:rFonts w:ascii="Arial" w:hAnsi="Arial"/>
          <w:b/>
          <w:sz w:val="22"/>
        </w:rPr>
      </w:pPr>
      <w:r w:rsidRPr="00BD1E86">
        <w:rPr>
          <w:rFonts w:ascii="Arial" w:hAnsi="Arial"/>
          <w:b/>
          <w:sz w:val="22"/>
        </w:rPr>
        <w:t>COMPARAISSENT: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left="720" w:firstLine="360"/>
        <w:rPr>
          <w:rFonts w:ascii="Arial" w:hAnsi="Arial"/>
          <w:sz w:val="22"/>
        </w:rPr>
      </w:pPr>
      <w:r w:rsidRPr="00BD1E86">
        <w:rPr>
          <w:rFonts w:ascii="Arial" w:hAnsi="Arial"/>
          <w:sz w:val="22"/>
        </w:rPr>
        <w:t xml:space="preserve">ci-après nommé(e) le </w:t>
      </w:r>
      <w:r w:rsidRPr="00BD1E86">
        <w:rPr>
          <w:rFonts w:ascii="Arial" w:hAnsi="Arial"/>
          <w:b/>
          <w:sz w:val="22"/>
        </w:rPr>
        <w:t>"prêteur"</w:t>
      </w:r>
      <w:r w:rsidRPr="00BD1E86">
        <w:rPr>
          <w:rFonts w:ascii="Arial" w:hAnsi="Arial"/>
          <w:sz w:val="22"/>
        </w:rPr>
        <w: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left="720" w:firstLine="360"/>
        <w:rPr>
          <w:rFonts w:ascii="Arial" w:hAnsi="Arial"/>
          <w:b/>
          <w:sz w:val="22"/>
        </w:rPr>
      </w:pPr>
      <w:r w:rsidRPr="00BD1E86">
        <w:rPr>
          <w:rFonts w:ascii="Arial" w:hAnsi="Arial"/>
          <w:b/>
          <w:sz w:val="22"/>
        </w:rPr>
        <w:t>ET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left="720" w:firstLine="360"/>
        <w:rPr>
          <w:rFonts w:ascii="Arial" w:hAnsi="Arial"/>
          <w:sz w:val="22"/>
        </w:rPr>
      </w:pPr>
      <w:r w:rsidRPr="00BD1E86">
        <w:rPr>
          <w:rFonts w:ascii="Arial" w:hAnsi="Arial"/>
          <w:sz w:val="22"/>
        </w:rPr>
        <w:t>ci-après nommé(e)(s) l'</w:t>
      </w:r>
      <w:r w:rsidRPr="00BD1E86">
        <w:rPr>
          <w:rFonts w:ascii="Arial" w:hAnsi="Arial"/>
          <w:b/>
          <w:sz w:val="22"/>
        </w:rPr>
        <w:t>"emprunteur"</w:t>
      </w:r>
      <w:r w:rsidRPr="00BD1E86">
        <w:rPr>
          <w:rFonts w:ascii="Arial" w:hAnsi="Arial"/>
          <w:sz w:val="22"/>
        </w:rPr>
        <w:t xml:space="preserve">, </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left="720" w:firstLine="360"/>
        <w:rPr>
          <w:rFonts w:ascii="Arial" w:hAnsi="Arial"/>
          <w:sz w:val="22"/>
        </w:rPr>
      </w:pPr>
      <w:r w:rsidRPr="00BD1E86">
        <w:rPr>
          <w:rFonts w:ascii="Arial" w:hAnsi="Arial"/>
          <w:sz w:val="22"/>
        </w:rPr>
        <w:t>Lesquels font les conventions suivantes:</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sz w:val="22"/>
        </w:rPr>
      </w:pPr>
      <w:r w:rsidRPr="00BD1E86">
        <w:rPr>
          <w:rFonts w:ascii="Arial" w:hAnsi="Arial"/>
          <w:sz w:val="22"/>
        </w:rPr>
        <w:t xml:space="preserve">1- </w:t>
      </w:r>
      <w:r w:rsidRPr="00BD1E86">
        <w:rPr>
          <w:rFonts w:ascii="Arial" w:hAnsi="Arial"/>
          <w:b/>
          <w:sz w:val="22"/>
        </w:rPr>
        <w:t>PRÊT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Le prêteur consent par les présentes à l'emprunteur, qui accepte, et ce, à titre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un prêt au montant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conformément au Programme de financement de l'agriculture, ci-après appelé le "Programme", a</w:t>
      </w:r>
      <w:r w:rsidR="00DB50FA">
        <w:rPr>
          <w:rFonts w:ascii="Arial" w:hAnsi="Arial"/>
          <w:sz w:val="22"/>
        </w:rPr>
        <w:t>dopté en vertu de la Loi sur La </w:t>
      </w:r>
      <w:r w:rsidRPr="00BD1E86">
        <w:rPr>
          <w:rFonts w:ascii="Arial" w:hAnsi="Arial"/>
          <w:sz w:val="22"/>
        </w:rPr>
        <w:t>Financière agricole du Québec (</w:t>
      </w:r>
      <w:r w:rsidR="00DB50FA">
        <w:rPr>
          <w:rFonts w:ascii="Arial" w:hAnsi="Arial"/>
          <w:sz w:val="22"/>
        </w:rPr>
        <w:t>RLRQ</w:t>
      </w:r>
      <w:r w:rsidRPr="00BD1E86">
        <w:rPr>
          <w:rFonts w:ascii="Arial" w:hAnsi="Arial"/>
          <w:sz w:val="22"/>
        </w:rPr>
        <w:t>, chapitre L-0.1), ci-après appelée la "Loi".</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 prêt ainsi consenti est réparti comme suit: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première tranche du prêt".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deuxième tranche du prêt".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troisième tranche du prêt".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rPr>
          <w:rFonts w:ascii="Arial" w:hAnsi="Arial"/>
          <w:i/>
          <w:sz w:val="22"/>
        </w:rPr>
      </w:pPr>
      <w:r w:rsidRPr="00BD1E86">
        <w:rPr>
          <w:rFonts w:ascii="Arial" w:hAnsi="Arial"/>
          <w:i/>
          <w:sz w:val="22"/>
        </w:rPr>
        <w:fldChar w:fldCharType="begin"/>
      </w:r>
      <w:r w:rsidRPr="00BD1E86">
        <w:rPr>
          <w:rFonts w:ascii="Arial" w:hAnsi="Arial"/>
          <w:i/>
          <w:sz w:val="22"/>
        </w:rPr>
        <w:instrText xml:space="preserve"> FILLIN  \* MERGEFORMAT </w:instrText>
      </w:r>
      <w:r w:rsidRPr="00BD1E86">
        <w:rPr>
          <w:rFonts w:ascii="Arial" w:hAnsi="Arial"/>
          <w:i/>
          <w:sz w:val="22"/>
        </w:rPr>
        <w:fldChar w:fldCharType="separate"/>
      </w:r>
      <w:r w:rsidRPr="00BD1E86">
        <w:rPr>
          <w:rFonts w:ascii="Arial" w:hAnsi="Arial"/>
          <w:i/>
          <w:sz w:val="22"/>
        </w:rPr>
        <w:t>INSERTION - FICHIER - TRANCHE DE PRÊT</w:t>
      </w:r>
      <w:r w:rsidRPr="00BD1E86">
        <w:rPr>
          <w:rFonts w:ascii="Arial" w:hAnsi="Arial"/>
          <w:i/>
          <w:sz w:val="22"/>
        </w:rPr>
        <w:fldChar w:fldCharType="end"/>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left="360"/>
        <w:rPr>
          <w:rFonts w:ascii="Arial" w:hAnsi="Arial"/>
          <w:sz w:val="22"/>
        </w:rPr>
      </w:pPr>
      <w:r w:rsidRPr="00BD1E86">
        <w:rPr>
          <w:rFonts w:ascii="Arial" w:hAnsi="Arial"/>
          <w:sz w:val="22"/>
        </w:rPr>
        <w:t xml:space="preserve">2- </w:t>
      </w:r>
      <w:r w:rsidRPr="00BD1E86">
        <w:rPr>
          <w:rFonts w:ascii="Arial" w:hAnsi="Arial"/>
          <w:b/>
          <w:sz w:val="22"/>
        </w:rPr>
        <w:t>DÉBOURSEMENT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Le prêt sera déboursable pour les fins et selon les modalités prévues au certificat autorisant le prêt émis le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ci-après appelé le </w:t>
      </w:r>
      <w:r w:rsidRPr="00BD1E86">
        <w:rPr>
          <w:rFonts w:ascii="Arial" w:hAnsi="Arial"/>
          <w:sz w:val="22"/>
        </w:rPr>
        <w:lastRenderedPageBreak/>
        <w:t>"certificat",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b/>
          <w:sz w:val="22"/>
        </w:rPr>
      </w:pPr>
      <w:r w:rsidRPr="00BD1E86">
        <w:rPr>
          <w:rFonts w:ascii="Arial" w:hAnsi="Arial"/>
          <w:b/>
          <w:sz w:val="22"/>
        </w:rPr>
        <w:t>Tranche(s) du prêt à taux fixe ou à taux préférentiel sans majoration:</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b/>
          <w:sz w:val="22"/>
        </w:rPr>
        <w:t>Tranche(s) du prêt à taux préférentiel majoré d'un demi pour cent: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b/>
          <w:sz w:val="22"/>
        </w:rPr>
      </w:pPr>
      <w:r w:rsidRPr="00BD1E86">
        <w:rPr>
          <w:rFonts w:ascii="Arial" w:hAnsi="Arial"/>
          <w:b/>
          <w:spacing w:val="-2"/>
          <w:sz w:val="22"/>
        </w:rPr>
        <w:fldChar w:fldCharType="begin"/>
      </w:r>
      <w:r w:rsidRPr="00BD1E86">
        <w:rPr>
          <w:rFonts w:ascii="Arial" w:hAnsi="Arial"/>
          <w:b/>
          <w:spacing w:val="-2"/>
          <w:sz w:val="22"/>
        </w:rPr>
        <w:instrText xml:space="preserve"> FILLIN  \* MERGEFORMAT </w:instrText>
      </w:r>
      <w:r w:rsidRPr="00BD1E86">
        <w:rPr>
          <w:rFonts w:ascii="Arial" w:hAnsi="Arial"/>
          <w:b/>
          <w:spacing w:val="-2"/>
          <w:sz w:val="22"/>
        </w:rPr>
        <w:fldChar w:fldCharType="separate"/>
      </w:r>
      <w:r w:rsidRPr="00BD1E86">
        <w:rPr>
          <w:rFonts w:ascii="Arial" w:hAnsi="Arial"/>
          <w:b/>
          <w:spacing w:val="-2"/>
          <w:sz w:val="22"/>
        </w:rPr>
        <w:t>SAISIE</w:t>
      </w:r>
      <w:r w:rsidRPr="00BD1E86">
        <w:rPr>
          <w:rFonts w:ascii="Arial" w:hAnsi="Arial"/>
          <w:b/>
          <w:spacing w:val="-2"/>
          <w:sz w:val="22"/>
        </w:rPr>
        <w:fldChar w:fldCharType="end"/>
      </w:r>
      <w:r w:rsidRPr="00BD1E86">
        <w:rPr>
          <w:rFonts w:ascii="Arial" w:hAnsi="Arial"/>
          <w:b/>
          <w:spacing w:val="-2"/>
          <w:sz w:val="22"/>
        </w:rPr>
        <w:t xml:space="preserve"> tranche du prêt :</w:t>
      </w:r>
    </w:p>
    <w:p w:rsidR="007F5970" w:rsidRPr="00BD1E86" w:rsidRDefault="007F5970" w:rsidP="00BD1E86">
      <w:pPr>
        <w:suppressAutoHyphens/>
        <w:ind w:firstLine="1080"/>
        <w:rPr>
          <w:rFonts w:ascii="Arial" w:hAnsi="Arial"/>
          <w:sz w:val="22"/>
        </w:rPr>
      </w:pPr>
    </w:p>
    <w:p w:rsidR="007F5970" w:rsidRPr="00BD1E86" w:rsidRDefault="007F5970" w:rsidP="00BD1E86">
      <w:pPr>
        <w:pStyle w:val="Corpsdetexte"/>
      </w:pPr>
      <w:fldSimple w:instr=" FILLIN  \* MERGEFORMAT ">
        <w:r w:rsidRPr="00BD1E86">
          <w:t>Indiquer dans les espaces ci-après prévus le numéro de la tranche du prêt en respectant l'ordre apparaissant au certificat de prêt (ex</w:t>
        </w:r>
        <w:r w:rsidR="005C7A14" w:rsidRPr="00BD1E86">
          <w:t>.: </w:t>
        </w:r>
        <w:r w:rsidRPr="00BD1E86">
          <w:t>troisième).</w:t>
        </w:r>
      </w:fldSimple>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pacing w:val="-2"/>
          <w:sz w:val="22"/>
        </w:rPr>
        <w:t xml:space="preserve"> tranche</w:t>
      </w:r>
      <w:r w:rsidRPr="00BD1E86">
        <w:rPr>
          <w:rFonts w:ascii="Arial" w:hAnsi="Arial"/>
          <w:b/>
          <w:spacing w:val="-2"/>
          <w:sz w:val="22"/>
        </w:rPr>
        <w:t xml:space="preserve"> </w:t>
      </w:r>
      <w:r w:rsidRPr="00BD1E86">
        <w:rPr>
          <w:rFonts w:ascii="Arial" w:hAnsi="Arial"/>
          <w:sz w:val="22"/>
        </w:rPr>
        <w:t xml:space="preserve">du prêt devra être entièrement déboursée dans les quinze (15) mois de la date du certificat, ci-après appelée la "période de 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z w:val="22"/>
        </w:rPr>
        <w:t xml:space="preserve"> tranche du prêt".</w:t>
      </w:r>
    </w:p>
    <w:p w:rsidR="007F5970" w:rsidRPr="00BD1E86" w:rsidRDefault="007F5970" w:rsidP="00BD1E86">
      <w:pPr>
        <w:suppressAutoHyphens/>
        <w:ind w:firstLine="1080"/>
        <w:rPr>
          <w:rFonts w:ascii="Arial" w:hAnsi="Arial"/>
          <w:sz w:val="22"/>
        </w:rPr>
      </w:pPr>
    </w:p>
    <w:p w:rsidR="007F5970" w:rsidRPr="00BD1E86" w:rsidRDefault="007F5970" w:rsidP="00BD1E86">
      <w:pPr>
        <w:pStyle w:val="Corpsdetexte"/>
      </w:pPr>
      <w:fldSimple w:instr=" FILLIN  \* MERGEFORMAT ">
        <w:r w:rsidRPr="00BD1E86">
          <w:t>INSERTION - FICHIER - DÉBOURSEMENT DE TRANCHE DE PRÊT (taux intérimaire - selon « Tableau des actes et clauses » apparaissant au guide d'utilisation des actes)</w:t>
        </w:r>
      </w:fldSimple>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Si le dernier jour de la période de chaque tranche du prêt à taux préférentiel majoré d’un demi pour cent ci-dessus coïncide avec un samedi, un dimanche ou un jour férié, l'échéance est reportée au jour ouvrable précédant.</w:t>
      </w:r>
    </w:p>
    <w:p w:rsidR="007F5970" w:rsidRPr="00BD1E86" w:rsidRDefault="007F5970" w:rsidP="00BD1E86">
      <w:pPr>
        <w:suppressAutoHyphens/>
        <w:rPr>
          <w:rFonts w:ascii="Arial" w:hAnsi="Arial"/>
          <w:sz w:val="22"/>
        </w:rPr>
      </w:pPr>
    </w:p>
    <w:p w:rsidR="004A1D4F" w:rsidRDefault="004A1D4F" w:rsidP="00DB50FA">
      <w:pPr>
        <w:suppressAutoHyphens/>
        <w:rPr>
          <w:rFonts w:ascii="Arial" w:hAnsi="Arial"/>
          <w:sz w:val="22"/>
        </w:rPr>
      </w:pPr>
    </w:p>
    <w:p w:rsidR="004A1D4F" w:rsidRDefault="004A1D4F" w:rsidP="00DB50FA">
      <w:pPr>
        <w:suppressAutoHyphens/>
        <w:rPr>
          <w:rFonts w:ascii="Arial" w:hAnsi="Arial"/>
          <w:sz w:val="22"/>
        </w:rPr>
      </w:pPr>
    </w:p>
    <w:p w:rsidR="004A1D4F" w:rsidRDefault="004A1D4F" w:rsidP="00DB50FA">
      <w:pPr>
        <w:suppressAutoHyphens/>
        <w:rPr>
          <w:rFonts w:ascii="Arial" w:hAnsi="Arial"/>
          <w:sz w:val="22"/>
        </w:rPr>
      </w:pPr>
    </w:p>
    <w:p w:rsidR="007F5970" w:rsidRPr="00BD1E86" w:rsidRDefault="007F5970" w:rsidP="00DB50FA">
      <w:pPr>
        <w:suppressAutoHyphens/>
        <w:rPr>
          <w:rFonts w:ascii="Arial" w:hAnsi="Arial"/>
          <w:b/>
          <w:sz w:val="22"/>
        </w:rPr>
      </w:pPr>
      <w:r w:rsidRPr="00BD1E86">
        <w:rPr>
          <w:rFonts w:ascii="Arial" w:hAnsi="Arial"/>
          <w:sz w:val="22"/>
        </w:rPr>
        <w:lastRenderedPageBreak/>
        <w:t xml:space="preserve">3- </w:t>
      </w:r>
      <w:r w:rsidRPr="00BD1E86">
        <w:rPr>
          <w:rFonts w:ascii="Arial" w:hAnsi="Arial"/>
          <w:b/>
          <w:sz w:val="22"/>
        </w:rPr>
        <w:t>TAUX D'INTÉRÊT ET REMBOURSEMENT</w:t>
      </w:r>
    </w:p>
    <w:p w:rsidR="007F5970" w:rsidRPr="00BD1E86" w:rsidRDefault="007F5970" w:rsidP="00BD1E86">
      <w:pPr>
        <w:suppressAutoHyphens/>
        <w:ind w:left="360"/>
        <w:rPr>
          <w:rFonts w:ascii="Arial" w:hAnsi="Arial"/>
          <w:b/>
          <w:sz w:val="22"/>
        </w:rPr>
      </w:pPr>
    </w:p>
    <w:p w:rsidR="007F5970" w:rsidRPr="00BD1E86" w:rsidRDefault="007F5970" w:rsidP="004A1D4F">
      <w:pPr>
        <w:pStyle w:val="Corpsdetexte"/>
      </w:pPr>
      <w:fldSimple w:instr=" FILLIN  \* MERGEFORMAT ">
        <w:r w:rsidRPr="00BD1E86">
          <w:t>TAUX AVANTAGE PLUS FIXE (enlever si non applicable)</w:t>
        </w:r>
      </w:fldSimple>
    </w:p>
    <w:p w:rsidR="007F5970" w:rsidRPr="00BD1E86" w:rsidRDefault="007F5970" w:rsidP="00BD1E86">
      <w:pPr>
        <w:suppressAutoHyphens/>
        <w:ind w:left="360"/>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rsidR="004A1D4F" w:rsidRPr="008A1DD8" w:rsidRDefault="004A1D4F" w:rsidP="004A1D4F">
      <w:pPr>
        <w:suppressAutoHyphens/>
        <w:ind w:left="720"/>
        <w:rPr>
          <w:rFonts w:ascii="Arial" w:hAnsi="Arial"/>
          <w:sz w:val="22"/>
        </w:rPr>
      </w:pPr>
    </w:p>
    <w:p w:rsidR="004A1D4F" w:rsidRPr="008E72F9" w:rsidRDefault="004A1D4F" w:rsidP="004A1D4F">
      <w:pPr>
        <w:tabs>
          <w:tab w:val="left" w:pos="54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ab/>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4A1D4F" w:rsidRPr="008E72F9" w:rsidRDefault="004A1D4F" w:rsidP="004A1D4F">
      <w:pPr>
        <w:tabs>
          <w:tab w:val="left" w:pos="540"/>
        </w:tabs>
        <w:suppressAutoHyphens/>
        <w:ind w:firstLine="360"/>
        <w:rPr>
          <w:rFonts w:ascii="Arial" w:hAnsi="Arial" w:cs="Arial"/>
          <w:sz w:val="22"/>
          <w:szCs w:val="22"/>
        </w:rPr>
      </w:pPr>
    </w:p>
    <w:p w:rsidR="004A1D4F" w:rsidRDefault="004A1D4F" w:rsidP="004A1D4F">
      <w:pPr>
        <w:tabs>
          <w:tab w:val="left" w:pos="540"/>
        </w:tabs>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4A1D4F" w:rsidRDefault="004A1D4F" w:rsidP="004A1D4F">
      <w:pPr>
        <w:tabs>
          <w:tab w:val="left" w:pos="540"/>
        </w:tabs>
        <w:suppressAutoHyphens/>
        <w:ind w:firstLine="360"/>
        <w:rPr>
          <w:rFonts w:ascii="Arial" w:hAnsi="Arial" w:cs="Arial"/>
          <w:sz w:val="22"/>
          <w:szCs w:val="22"/>
        </w:rPr>
      </w:pPr>
    </w:p>
    <w:p w:rsidR="004A1D4F" w:rsidRPr="008E72F9" w:rsidRDefault="004A1D4F" w:rsidP="004A1D4F">
      <w:pPr>
        <w:tabs>
          <w:tab w:val="left" w:pos="540"/>
        </w:tabs>
        <w:suppressAutoHyphens/>
        <w:ind w:firstLine="36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4A1D4F" w:rsidRPr="008E72F9" w:rsidRDefault="004A1D4F" w:rsidP="004A1D4F">
      <w:pPr>
        <w:tabs>
          <w:tab w:val="left" w:pos="540"/>
        </w:tabs>
        <w:suppressAutoHyphens/>
        <w:ind w:firstLine="360"/>
        <w:rPr>
          <w:rFonts w:ascii="Arial" w:hAnsi="Arial" w:cs="Arial"/>
          <w:sz w:val="22"/>
          <w:szCs w:val="22"/>
        </w:rPr>
      </w:pPr>
    </w:p>
    <w:p w:rsidR="004A1D4F" w:rsidRPr="008E72F9" w:rsidRDefault="004A1D4F" w:rsidP="004A1D4F">
      <w:pPr>
        <w:tabs>
          <w:tab w:val="left" w:pos="540"/>
        </w:tabs>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008A4590" w:rsidRPr="00E20962">
          <w:rPr>
            <w:rFonts w:ascii="Arial" w:hAnsi="Arial" w:cs="Arial"/>
            <w:spacing w:val="-2"/>
            <w:sz w:val="22"/>
            <w:szCs w:val="22"/>
          </w:rPr>
          <w:t>SAISIE</w:t>
        </w:r>
      </w:fldSimple>
      <w:r w:rsidR="008A4590">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8A4590">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4A1D4F" w:rsidRPr="008E72F9" w:rsidRDefault="004A1D4F" w:rsidP="004A1D4F">
      <w:pPr>
        <w:tabs>
          <w:tab w:val="left" w:pos="540"/>
        </w:tabs>
        <w:suppressAutoHyphens/>
        <w:ind w:firstLine="360"/>
        <w:rPr>
          <w:rFonts w:ascii="Arial" w:hAnsi="Arial" w:cs="Arial"/>
          <w:spacing w:val="-2"/>
          <w:sz w:val="22"/>
          <w:szCs w:val="22"/>
        </w:rPr>
      </w:pPr>
    </w:p>
    <w:p w:rsidR="004A1D4F" w:rsidRPr="008A1DD8" w:rsidRDefault="004A1D4F" w:rsidP="004A1D4F">
      <w:pPr>
        <w:tabs>
          <w:tab w:val="left" w:pos="540"/>
        </w:tabs>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4A1D4F" w:rsidRPr="008A1DD8" w:rsidRDefault="004A1D4F" w:rsidP="004A1D4F">
      <w:pPr>
        <w:tabs>
          <w:tab w:val="left" w:pos="540"/>
        </w:tabs>
        <w:suppressAutoHyphens/>
        <w:ind w:firstLine="360"/>
        <w:rPr>
          <w:rFonts w:ascii="Arial" w:hAnsi="Arial"/>
          <w:spacing w:val="-2"/>
          <w:sz w:val="22"/>
        </w:rPr>
      </w:pPr>
    </w:p>
    <w:p w:rsidR="007F5970" w:rsidRPr="00BD1E86" w:rsidRDefault="007F5970" w:rsidP="00BD1E86">
      <w:pPr>
        <w:pStyle w:val="Corpsdetexte"/>
      </w:pPr>
      <w:fldSimple w:instr=" FILLIN  \* MERGEFORMAT ">
        <w:r w:rsidRPr="00BD1E86">
          <w:t>TAUX AVANTAGE PLUS VARIABLE (enlever si non applicable)</w:t>
        </w:r>
      </w:fldSimple>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rsidR="00DB50FA" w:rsidRPr="00B01423" w:rsidRDefault="00DB50FA" w:rsidP="005B0F62">
      <w:pPr>
        <w:suppressAutoHyphens/>
        <w:rPr>
          <w:rFonts w:ascii="Arial" w:hAnsi="Arial"/>
          <w:b/>
          <w:sz w:val="22"/>
        </w:rPr>
      </w:pPr>
    </w:p>
    <w:p w:rsidR="004A1D4F"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INTÉRÊT :</w:t>
      </w:r>
      <w:r w:rsidRPr="008A1DD8">
        <w:rPr>
          <w:rFonts w:ascii="Arial" w:hAnsi="Arial"/>
          <w:sz w:val="22"/>
        </w:rPr>
        <w:t> L</w:t>
      </w:r>
      <w:r w:rsidR="007F2A93">
        <w:rPr>
          <w:rFonts w:ascii="Arial" w:hAnsi="Arial"/>
          <w:sz w:val="22"/>
        </w:rPr>
        <w:t>a première tranch</w:t>
      </w:r>
      <w:r w:rsidRPr="008A1DD8">
        <w:rPr>
          <w:rFonts w:ascii="Arial" w:hAnsi="Arial"/>
          <w:sz w:val="22"/>
        </w:rPr>
        <w:t>e</w:t>
      </w:r>
      <w:r w:rsidR="007F2A93">
        <w:rPr>
          <w:rFonts w:ascii="Arial" w:hAnsi="Arial"/>
          <w:sz w:val="22"/>
        </w:rPr>
        <w:t xml:space="preserve"> du</w:t>
      </w:r>
      <w:r w:rsidRPr="008A1DD8">
        <w:rPr>
          <w:rFonts w:ascii="Arial" w:hAnsi="Arial"/>
          <w:sz w:val="22"/>
        </w:rPr>
        <w:t xml:space="preserv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4A1D4F" w:rsidRDefault="004A1D4F" w:rsidP="004A1D4F">
      <w:pPr>
        <w:tabs>
          <w:tab w:val="left" w:pos="540"/>
        </w:tabs>
        <w:suppressAutoHyphens/>
        <w:ind w:firstLine="360"/>
        <w:rPr>
          <w:rFonts w:ascii="Arial" w:hAnsi="Arial"/>
          <w:sz w:val="22"/>
        </w:rPr>
      </w:pPr>
    </w:p>
    <w:p w:rsidR="004A1D4F" w:rsidRPr="008A1DD8" w:rsidRDefault="004A1D4F" w:rsidP="004A1D4F">
      <w:pPr>
        <w:tabs>
          <w:tab w:val="left" w:pos="540"/>
        </w:tabs>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E10216">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4A1D4F" w:rsidRPr="008A1DD8" w:rsidRDefault="004A1D4F" w:rsidP="004A1D4F">
      <w:pPr>
        <w:tabs>
          <w:tab w:val="left" w:pos="540"/>
        </w:tabs>
        <w:suppressAutoHyphens/>
        <w:ind w:firstLine="360"/>
        <w:rPr>
          <w:rFonts w:ascii="Arial" w:hAnsi="Arial"/>
          <w:sz w:val="22"/>
        </w:rPr>
      </w:pPr>
    </w:p>
    <w:p w:rsidR="004A1D4F" w:rsidRPr="008A1DD8"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4A1D4F" w:rsidRPr="008A1DD8" w:rsidRDefault="004A1D4F" w:rsidP="004A1D4F">
      <w:pPr>
        <w:tabs>
          <w:tab w:val="left" w:pos="540"/>
        </w:tabs>
        <w:suppressAutoHyphens/>
        <w:ind w:firstLine="360"/>
        <w:rPr>
          <w:rFonts w:ascii="Arial" w:hAnsi="Arial"/>
          <w:sz w:val="22"/>
        </w:rPr>
      </w:pPr>
    </w:p>
    <w:p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8A4590" w:rsidRPr="00E20962">
          <w:rPr>
            <w:rFonts w:ascii="Arial" w:hAnsi="Arial" w:cs="Arial"/>
            <w:spacing w:val="-2"/>
            <w:sz w:val="22"/>
            <w:szCs w:val="22"/>
          </w:rPr>
          <w:t>SAISIE</w:t>
        </w:r>
      </w:fldSimple>
      <w:r w:rsidR="008A4590">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4A1D4F" w:rsidRPr="008A1DD8" w:rsidRDefault="004A1D4F" w:rsidP="004A1D4F">
      <w:pPr>
        <w:tabs>
          <w:tab w:val="left" w:pos="540"/>
          <w:tab w:val="left" w:pos="1800"/>
        </w:tabs>
        <w:suppressAutoHyphens/>
        <w:ind w:firstLine="360"/>
        <w:rPr>
          <w:rFonts w:ascii="Arial" w:hAnsi="Arial"/>
          <w:spacing w:val="-2"/>
          <w:sz w:val="22"/>
        </w:rPr>
      </w:pPr>
    </w:p>
    <w:p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4A1D4F" w:rsidRPr="008A1DD8" w:rsidRDefault="004A1D4F" w:rsidP="004A1D4F">
      <w:pPr>
        <w:tabs>
          <w:tab w:val="left" w:pos="540"/>
          <w:tab w:val="left" w:pos="1800"/>
        </w:tabs>
        <w:suppressAutoHyphens/>
        <w:ind w:firstLine="360"/>
        <w:rPr>
          <w:rFonts w:ascii="Arial" w:hAnsi="Arial"/>
          <w:spacing w:val="-2"/>
          <w:sz w:val="22"/>
        </w:rPr>
      </w:pPr>
    </w:p>
    <w:p w:rsidR="004A1D4F" w:rsidRDefault="004A1D4F" w:rsidP="004A1D4F">
      <w:pPr>
        <w:tabs>
          <w:tab w:val="left" w:pos="540"/>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rsidR="004A1D4F" w:rsidRDefault="004A1D4F" w:rsidP="00BD1E86">
      <w:pPr>
        <w:pStyle w:val="Corpsdetexte"/>
      </w:pPr>
    </w:p>
    <w:p w:rsidR="007F5970" w:rsidRPr="00BD1E86" w:rsidRDefault="007F5970" w:rsidP="00BD1E86">
      <w:pPr>
        <w:pStyle w:val="Corpsdetexte"/>
      </w:pPr>
      <w:fldSimple w:instr=" FILLIN  \* MERGEFORMAT ">
        <w:r w:rsidRPr="00BD1E86">
          <w:t>INSERTION - FICHIER - REMBOURSEMENT - TRANCHE DE PRÊT (taux avantage plus fixe ou variable - selon « Tableau des actes et clauses » apparaissant au guide d'utilisation des actes)</w:t>
        </w:r>
      </w:fldSimple>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b/>
          <w:sz w:val="22"/>
        </w:rPr>
        <w:fldChar w:fldCharType="begin"/>
      </w:r>
      <w:r w:rsidRPr="00BD1E86">
        <w:rPr>
          <w:rFonts w:ascii="Arial" w:hAnsi="Arial"/>
          <w:b/>
          <w:sz w:val="22"/>
        </w:rPr>
        <w:instrText xml:space="preserve"> FILLIN  \* MERGEFORMAT </w:instrText>
      </w:r>
      <w:r w:rsidRPr="00BD1E86">
        <w:rPr>
          <w:rFonts w:ascii="Arial" w:hAnsi="Arial"/>
          <w:b/>
          <w:sz w:val="22"/>
        </w:rPr>
        <w:fldChar w:fldCharType="separate"/>
      </w:r>
      <w:r w:rsidRPr="00BD1E86">
        <w:rPr>
          <w:rFonts w:ascii="Arial" w:hAnsi="Arial"/>
          <w:b/>
          <w:sz w:val="22"/>
        </w:rPr>
        <w:t>SAISIE</w:t>
      </w:r>
      <w:r w:rsidRPr="00BD1E86">
        <w:rPr>
          <w:rFonts w:ascii="Arial" w:hAnsi="Arial"/>
          <w:b/>
          <w:sz w:val="22"/>
        </w:rPr>
        <w:fldChar w:fldCharType="end"/>
      </w:r>
      <w:r w:rsidRPr="00BD1E86">
        <w:rPr>
          <w:rFonts w:ascii="Arial" w:hAnsi="Arial"/>
          <w:b/>
          <w:sz w:val="22"/>
        </w:rPr>
        <w:t xml:space="preserve"> tranche du prêt:</w:t>
      </w:r>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sz w:val="22"/>
        </w:rPr>
      </w:pPr>
      <w:r w:rsidRPr="00BD1E86">
        <w:rPr>
          <w:rFonts w:ascii="Arial" w:hAnsi="Arial"/>
          <w:sz w:val="22"/>
        </w:rPr>
        <w:t>-</w:t>
      </w:r>
      <w:r w:rsidRPr="00BD1E86">
        <w:rPr>
          <w:rFonts w:ascii="Arial" w:hAnsi="Arial"/>
          <w:b/>
          <w:sz w:val="22"/>
        </w:rPr>
        <w:t xml:space="preserve"> INTÉRÊT:</w:t>
      </w:r>
      <w:r w:rsidRPr="00BD1E86">
        <w:rPr>
          <w:rFonts w:ascii="Arial" w:hAnsi="Arial"/>
          <w:sz w:val="22"/>
        </w:rPr>
        <w:t xml:space="preserv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porte intérêt au taux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pour cent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490427" w:rsidRPr="00BD1E86">
        <w:rPr>
          <w:rFonts w:ascii="Arial" w:hAnsi="Arial"/>
          <w:sz w:val="22"/>
        </w:rPr>
        <w:t>e ce Programme</w:t>
      </w:r>
      <w:r w:rsidRPr="00BD1E86">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rsidR="007F5970" w:rsidRPr="00BD1E86" w:rsidRDefault="007F5970" w:rsidP="00BD1E86">
      <w:pPr>
        <w:suppressAutoHyphens/>
        <w:ind w:firstLine="360"/>
        <w:rPr>
          <w:rFonts w:ascii="Arial" w:hAnsi="Arial"/>
          <w:sz w:val="22"/>
        </w:rPr>
      </w:pPr>
    </w:p>
    <w:p w:rsidR="007F5970" w:rsidRPr="00BD1E86" w:rsidRDefault="007F5970" w:rsidP="00BD1E86">
      <w:pPr>
        <w:pStyle w:val="Corpsdetexte"/>
      </w:pPr>
      <w:fldSimple w:instr=" FILLIN  \* MERGEFORMAT ">
        <w:r w:rsidRPr="00BD1E86">
          <w:t>PAIEMENT MENSUEL DE L'INTÉRÊT (enlever si non applicable)</w:t>
        </w:r>
      </w:fldSimple>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mensuellement, le premier de ces versements d’intérêt devenant dû le premier jour du premier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rsidR="007F5970" w:rsidRPr="00BD1E86" w:rsidRDefault="007F5970" w:rsidP="00BD1E86">
      <w:pPr>
        <w:suppressAutoHyphens/>
        <w:ind w:firstLine="360"/>
        <w:rPr>
          <w:rFonts w:ascii="Arial" w:hAnsi="Arial"/>
          <w:spacing w:val="-2"/>
          <w:sz w:val="22"/>
        </w:rPr>
      </w:pPr>
    </w:p>
    <w:p w:rsidR="007F5970" w:rsidRPr="00BD1E86" w:rsidRDefault="007F5970" w:rsidP="00BD1E86">
      <w:pPr>
        <w:suppressAutoHyphens/>
        <w:ind w:firstLine="360"/>
        <w:rPr>
          <w:rFonts w:ascii="Arial" w:hAnsi="Arial"/>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rsidR="007F5970" w:rsidRPr="00BD1E86" w:rsidRDefault="007F5970" w:rsidP="00BD1E86">
      <w:pPr>
        <w:suppressAutoHyphens/>
        <w:ind w:firstLine="360"/>
        <w:rPr>
          <w:rFonts w:ascii="Arial" w:hAnsi="Arial"/>
          <w:sz w:val="22"/>
        </w:rPr>
      </w:pPr>
    </w:p>
    <w:p w:rsidR="007F5970" w:rsidRPr="00BD1E86" w:rsidRDefault="007F5970" w:rsidP="00BD1E86">
      <w:pPr>
        <w:pStyle w:val="Corpsdetexte"/>
      </w:pPr>
      <w:fldSimple w:instr=" FILLIN  \* MERGEFORMAT ">
        <w:r w:rsidRPr="00BD1E86">
          <w:t>PAIEMENT SEMESTRIEL DE L'INTÉRÊT (enlever si non applicable)</w:t>
        </w:r>
      </w:fldSimple>
    </w:p>
    <w:p w:rsidR="007F5970" w:rsidRPr="00BD1E86" w:rsidRDefault="007F5970" w:rsidP="00BD1E86">
      <w:pPr>
        <w:suppressAutoHyphens/>
        <w:ind w:firstLine="360"/>
        <w:rPr>
          <w:rFonts w:ascii="Arial" w:hAnsi="Arial"/>
          <w:sz w:val="22"/>
        </w:rPr>
      </w:pPr>
    </w:p>
    <w:p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semestriellement, le premier de ces versements d’intérêt devenant dû le premier jour du sixième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rsidR="007F5970" w:rsidRPr="00BD1E86" w:rsidRDefault="007F5970" w:rsidP="00BD1E86">
      <w:pPr>
        <w:suppressAutoHyphens/>
        <w:ind w:firstLine="360"/>
        <w:rPr>
          <w:rFonts w:ascii="Arial" w:hAnsi="Arial"/>
          <w:spacing w:val="-2"/>
          <w:sz w:val="22"/>
        </w:rPr>
      </w:pPr>
    </w:p>
    <w:p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rsidR="007F5970" w:rsidRPr="00BD1E86" w:rsidRDefault="007F5970" w:rsidP="00BD1E86">
      <w:pPr>
        <w:suppressAutoHyphens/>
        <w:ind w:firstLine="360"/>
        <w:rPr>
          <w:rFonts w:ascii="Arial" w:hAnsi="Arial"/>
          <w:spacing w:val="-2"/>
          <w:sz w:val="22"/>
        </w:rPr>
      </w:pPr>
    </w:p>
    <w:p w:rsidR="007F5970" w:rsidRPr="00BD1E86" w:rsidRDefault="007F5970" w:rsidP="00BD1E86">
      <w:pPr>
        <w:suppressAutoHyphens/>
        <w:rPr>
          <w:rFonts w:ascii="Arial" w:hAnsi="Arial"/>
          <w:i/>
          <w:spacing w:val="-2"/>
          <w:sz w:val="22"/>
        </w:rPr>
      </w:pPr>
      <w:r w:rsidRPr="00BD1E86">
        <w:rPr>
          <w:rFonts w:ascii="Arial" w:hAnsi="Arial"/>
          <w:i/>
          <w:spacing w:val="-2"/>
          <w:sz w:val="22"/>
        </w:rPr>
        <w:fldChar w:fldCharType="begin"/>
      </w:r>
      <w:r w:rsidRPr="00BD1E86">
        <w:rPr>
          <w:rFonts w:ascii="Arial" w:hAnsi="Arial"/>
          <w:i/>
          <w:spacing w:val="-2"/>
          <w:sz w:val="22"/>
        </w:rPr>
        <w:instrText xml:space="preserve"> FILLIN  \* MERGEFORMAT </w:instrText>
      </w:r>
      <w:r w:rsidRPr="00BD1E86">
        <w:rPr>
          <w:rFonts w:ascii="Arial" w:hAnsi="Arial"/>
          <w:i/>
          <w:spacing w:val="-2"/>
          <w:sz w:val="22"/>
        </w:rPr>
        <w:fldChar w:fldCharType="separate"/>
      </w:r>
      <w:r w:rsidRPr="00BD1E86">
        <w:rPr>
          <w:rFonts w:ascii="Arial" w:hAnsi="Arial"/>
          <w:i/>
          <w:spacing w:val="-2"/>
          <w:sz w:val="22"/>
        </w:rPr>
        <w:t>INSERTION - FICHIER - REMBOURSEMENT - TRANCHE DE PRÊT (taux intérimaire - selon « Tableau des actes et clauses » apparaissant au guide d'utilisation des actes)</w:t>
      </w:r>
      <w:r w:rsidRPr="00BD1E86">
        <w:rPr>
          <w:rFonts w:ascii="Arial" w:hAnsi="Arial"/>
          <w:i/>
          <w:spacing w:val="-2"/>
          <w:sz w:val="22"/>
        </w:rPr>
        <w:fldChar w:fldCharType="end"/>
      </w:r>
    </w:p>
    <w:p w:rsidR="007F5970" w:rsidRPr="00BD1E86" w:rsidRDefault="007F5970" w:rsidP="00BD1E86">
      <w:pPr>
        <w:suppressAutoHyphens/>
        <w:ind w:firstLine="360"/>
        <w:rPr>
          <w:rFonts w:ascii="Arial" w:hAnsi="Arial"/>
          <w:spacing w:val="-2"/>
          <w:sz w:val="22"/>
        </w:rPr>
      </w:pPr>
    </w:p>
    <w:p w:rsidR="007F5970" w:rsidRPr="00BD1E86" w:rsidRDefault="007F5970" w:rsidP="00BD1E86">
      <w:pPr>
        <w:suppressAutoHyphens/>
        <w:ind w:firstLine="360"/>
        <w:rPr>
          <w:rFonts w:ascii="Arial" w:hAnsi="Arial"/>
          <w:b/>
          <w:sz w:val="22"/>
          <w:u w:val="single"/>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4- </w:t>
      </w:r>
      <w:r w:rsidRPr="00BD1E86">
        <w:rPr>
          <w:rFonts w:ascii="Arial" w:hAnsi="Arial"/>
          <w:b/>
          <w:sz w:val="22"/>
        </w:rPr>
        <w:t>INTÉRÊT SUR ARRÉRAGES</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5- </w:t>
      </w:r>
      <w:r w:rsidRPr="00BD1E86">
        <w:rPr>
          <w:rFonts w:ascii="Arial" w:hAnsi="Arial"/>
          <w:b/>
          <w:sz w:val="22"/>
        </w:rPr>
        <w:t>REMBOURSEMENT PARTIEL</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Si, après la signature des présentes, l'emprunteur assume un prêt consenti en vertu de la Loi, de la Loi sur la </w:t>
      </w:r>
      <w:r w:rsidRPr="00BD1E86">
        <w:rPr>
          <w:rFonts w:ascii="Arial" w:hAnsi="Arial"/>
          <w:spacing w:val="-2"/>
          <w:sz w:val="22"/>
        </w:rPr>
        <w:t>Société de financement agricole</w:t>
      </w:r>
      <w:r w:rsidRPr="00BD1E86">
        <w:rPr>
          <w:rFonts w:ascii="Arial" w:hAnsi="Arial"/>
          <w:sz w:val="22"/>
        </w:rPr>
        <w:t xml:space="preserve"> (</w:t>
      </w:r>
      <w:r w:rsidR="00DB50FA">
        <w:rPr>
          <w:rFonts w:ascii="Arial" w:hAnsi="Arial"/>
          <w:sz w:val="22"/>
        </w:rPr>
        <w:t>RLRQ</w:t>
      </w:r>
      <w:r w:rsidRPr="00BD1E86">
        <w:rPr>
          <w:rFonts w:ascii="Arial" w:hAnsi="Arial"/>
          <w:sz w:val="22"/>
        </w:rPr>
        <w:t>, chapitre S</w:t>
      </w:r>
      <w:r w:rsidRPr="00BD1E86">
        <w:rPr>
          <w:rFonts w:ascii="Arial" w:hAnsi="Arial"/>
          <w:sz w:val="22"/>
        </w:rPr>
        <w:noBreakHyphen/>
        <w:t>11.0101) ou de la Loi sur le financement agricole (</w:t>
      </w:r>
      <w:r w:rsidR="00DB50FA">
        <w:rPr>
          <w:rFonts w:ascii="Arial" w:hAnsi="Arial"/>
          <w:sz w:val="22"/>
        </w:rPr>
        <w:t>RLRQ</w:t>
      </w:r>
      <w:r w:rsidRPr="00BD1E86">
        <w:rPr>
          <w:rFonts w:ascii="Arial" w:hAnsi="Arial"/>
          <w:sz w:val="22"/>
        </w:rPr>
        <w:t>, chapitre F</w:t>
      </w:r>
      <w:r w:rsidRPr="00BD1E86">
        <w:rPr>
          <w:rFonts w:ascii="Arial" w:hAnsi="Arial"/>
          <w:sz w:val="22"/>
        </w:rPr>
        <w:noBreakHyphen/>
        <w:t>1.2) ou de la Loi favorisant le crédit agricole à long terme par les institutions privées (</w:t>
      </w:r>
      <w:r w:rsidR="00DB50FA">
        <w:rPr>
          <w:rFonts w:ascii="Arial" w:hAnsi="Arial"/>
          <w:sz w:val="22"/>
        </w:rPr>
        <w:t>RLRQ</w:t>
      </w:r>
      <w:r w:rsidRPr="00BD1E86">
        <w:rPr>
          <w:rFonts w:ascii="Arial" w:hAnsi="Arial"/>
          <w:sz w:val="22"/>
        </w:rPr>
        <w:t>, chapitre C</w:t>
      </w:r>
      <w:r w:rsidRPr="00BD1E86">
        <w:rPr>
          <w:rFonts w:ascii="Arial" w:hAnsi="Arial"/>
          <w:sz w:val="22"/>
        </w:rPr>
        <w:noBreakHyphen/>
        <w:t>75.1) ou de la Loi favorisant le crédit forestier par les institutions privées (</w:t>
      </w:r>
      <w:r w:rsidR="00DB50FA">
        <w:rPr>
          <w:rFonts w:ascii="Arial" w:hAnsi="Arial"/>
          <w:sz w:val="22"/>
        </w:rPr>
        <w:t>RLRQ</w:t>
      </w:r>
      <w:r w:rsidRPr="00BD1E86">
        <w:rPr>
          <w:rFonts w:ascii="Arial" w:hAnsi="Arial"/>
          <w:sz w:val="22"/>
        </w:rPr>
        <w:t>, chapitre C</w:t>
      </w:r>
      <w:r w:rsidRPr="00BD1E86">
        <w:rPr>
          <w:rFonts w:ascii="Arial" w:hAnsi="Arial"/>
          <w:sz w:val="22"/>
        </w:rPr>
        <w:noBreakHyphen/>
        <w:t>78.1) ou de la Loi sur le crédit agricole (</w:t>
      </w:r>
      <w:r w:rsidR="00DB50FA">
        <w:rPr>
          <w:rFonts w:ascii="Arial" w:hAnsi="Arial"/>
          <w:sz w:val="22"/>
        </w:rPr>
        <w:t>RLRQ</w:t>
      </w:r>
      <w:r w:rsidRPr="00BD1E86">
        <w:rPr>
          <w:rFonts w:ascii="Arial" w:hAnsi="Arial"/>
          <w:sz w:val="22"/>
        </w:rPr>
        <w:t>, chapitre C</w:t>
      </w:r>
      <w:r w:rsidRPr="00BD1E86">
        <w:rPr>
          <w:rFonts w:ascii="Arial" w:hAnsi="Arial"/>
          <w:sz w:val="22"/>
        </w:rPr>
        <w:noBreakHyphen/>
        <w:t>75) ou de la Loi sur le crédit forestier (</w:t>
      </w:r>
      <w:r w:rsidR="00DB50FA">
        <w:rPr>
          <w:rFonts w:ascii="Arial" w:hAnsi="Arial"/>
          <w:sz w:val="22"/>
        </w:rPr>
        <w:t>RLRQ</w:t>
      </w:r>
      <w:r w:rsidRPr="00BD1E86">
        <w:rPr>
          <w:rFonts w:ascii="Arial" w:hAnsi="Arial"/>
          <w:sz w:val="22"/>
        </w:rPr>
        <w:t>, chapitre C</w:t>
      </w:r>
      <w:r w:rsidRPr="00BD1E86">
        <w:rPr>
          <w:rFonts w:ascii="Arial" w:hAnsi="Arial"/>
          <w:sz w:val="22"/>
        </w:rPr>
        <w:noBreakHyphen/>
        <w:t>78) ou de tout programme de financement forestier adopté en vertu de la Loi sur les forêts (</w:t>
      </w:r>
      <w:r w:rsidR="00DB50FA">
        <w:rPr>
          <w:rFonts w:ascii="Arial" w:hAnsi="Arial"/>
          <w:sz w:val="22"/>
        </w:rPr>
        <w:t>RLRQ</w:t>
      </w:r>
      <w:r w:rsidRPr="00BD1E86">
        <w:rPr>
          <w:rFonts w:ascii="Arial" w:hAnsi="Arial"/>
          <w:sz w:val="22"/>
        </w:rPr>
        <w:t>, chapitre F</w:t>
      </w:r>
      <w:r w:rsidRPr="00BD1E86">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w:t>
      </w:r>
      <w:r w:rsidR="00B5184C">
        <w:rPr>
          <w:rFonts w:ascii="Arial" w:hAnsi="Arial"/>
          <w:sz w:val="22"/>
        </w:rPr>
        <w:t xml:space="preserve">otal de ces prêts, la somme de quinze </w:t>
      </w:r>
      <w:r w:rsidRPr="00BD1E86">
        <w:rPr>
          <w:rFonts w:ascii="Arial" w:hAnsi="Arial"/>
          <w:sz w:val="22"/>
        </w:rPr>
        <w:t>millions de dollars (</w:t>
      </w:r>
      <w:r w:rsidR="00B5184C">
        <w:rPr>
          <w:rFonts w:ascii="Arial" w:hAnsi="Arial"/>
          <w:sz w:val="22"/>
        </w:rPr>
        <w:t>1</w:t>
      </w:r>
      <w:r w:rsidRPr="00BD1E86">
        <w:rPr>
          <w:rFonts w:ascii="Arial" w:hAnsi="Arial"/>
          <w:sz w:val="22"/>
        </w:rPr>
        <w:t>5 000 000 $).</w:t>
      </w:r>
    </w:p>
    <w:p w:rsidR="007F5970" w:rsidRPr="00BD1E86" w:rsidRDefault="007F5970" w:rsidP="00BD1E86">
      <w:pPr>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6- </w:t>
      </w:r>
      <w:r w:rsidRPr="00BD1E86">
        <w:rPr>
          <w:rFonts w:ascii="Arial" w:hAnsi="Arial"/>
          <w:b/>
          <w:sz w:val="22"/>
        </w:rPr>
        <w:t>INTÉRÊT COMPENSATOIRE</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7- </w:t>
      </w:r>
      <w:r w:rsidRPr="00BD1E86">
        <w:rPr>
          <w:rFonts w:ascii="Arial" w:hAnsi="Arial"/>
          <w:b/>
          <w:sz w:val="22"/>
        </w:rPr>
        <w:t>PAIEMENT PAR ANTICIPATION</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Tout paiement par anticipation n'aura pas pour effet de réduire les versements subséquents prévus aux présentes que l'emprunteur devra continuer à effectuer dans leur entier lors de leur échéance.</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 prêteur n'aura droit à aucune indemnité pour toute partie du prêt non déboursée, tel que prévu à l'article 2 des présentes.</w:t>
      </w:r>
    </w:p>
    <w:p w:rsidR="007F5970" w:rsidRPr="00BD1E86" w:rsidRDefault="007F5970" w:rsidP="00DB50FA">
      <w:pPr>
        <w:suppressAutoHyphens/>
        <w:rPr>
          <w:rFonts w:ascii="Arial" w:hAnsi="Arial"/>
          <w:sz w:val="22"/>
        </w:rPr>
      </w:pPr>
    </w:p>
    <w:p w:rsidR="007F5970" w:rsidRPr="00BD1E86" w:rsidRDefault="007F5970" w:rsidP="00DB50FA">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8- </w:t>
      </w:r>
      <w:r w:rsidRPr="00BD1E86">
        <w:rPr>
          <w:rFonts w:ascii="Arial" w:hAnsi="Arial"/>
          <w:b/>
          <w:sz w:val="22"/>
        </w:rPr>
        <w:t>LIEU DE PAIEMENT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Tout paiement devra être effectué au prêteur, à son adresse ci-dessus mentionnée ou à tout autre endroit que le prêteur pourra désigner par écrit à l'emprunteur.</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81065A" w:rsidRPr="00BD1E86" w:rsidRDefault="0081065A" w:rsidP="00BD1E86">
      <w:pPr>
        <w:suppressAutoHyphens/>
        <w:ind w:firstLine="360"/>
        <w:rPr>
          <w:rFonts w:ascii="Arial" w:hAnsi="Arial"/>
          <w:b/>
          <w:sz w:val="22"/>
        </w:rPr>
      </w:pPr>
      <w:r w:rsidRPr="00BD1E86">
        <w:rPr>
          <w:rFonts w:ascii="Arial" w:hAnsi="Arial"/>
          <w:sz w:val="22"/>
        </w:rPr>
        <w:t xml:space="preserve">9- </w:t>
      </w:r>
      <w:r w:rsidRPr="00BD1E86">
        <w:rPr>
          <w:rFonts w:ascii="Arial" w:hAnsi="Arial"/>
          <w:b/>
          <w:sz w:val="22"/>
        </w:rPr>
        <w:t>ENGAGEMENTS DE L'EMPRUNTEUR</w:t>
      </w:r>
    </w:p>
    <w:p w:rsidR="0081065A" w:rsidRPr="00BD1E86" w:rsidRDefault="0081065A" w:rsidP="00BD1E86">
      <w:pPr>
        <w:suppressAutoHyphens/>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Jusqu'au remboursement intégral du prêt, l'emprunteur s'engage à remplir les obligations suivantes, savoir:</w:t>
      </w:r>
    </w:p>
    <w:p w:rsidR="0081065A" w:rsidRPr="00BD1E86" w:rsidRDefault="0081065A" w:rsidP="00BD1E86">
      <w:pPr>
        <w:suppressAutoHyphens/>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 si celui-ci fait de l’agriculture, il doit satisfaire pendant toute la durée du prêt aux conditions qui l’ont rendu admissible au prêt et plus particulièrement :</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a.2) si l’emprunteur est une société par actions,</w:t>
      </w:r>
      <w:r w:rsidRPr="00BD1E86">
        <w:rPr>
          <w:rFonts w:ascii="Arial" w:hAnsi="Arial"/>
          <w:color w:val="FF0000"/>
          <w:sz w:val="22"/>
        </w:rPr>
        <w:t xml:space="preserve"> </w:t>
      </w:r>
      <w:r w:rsidRPr="00BD1E86">
        <w:rPr>
          <w:rFonts w:ascii="Arial" w:hAnsi="Arial"/>
          <w:sz w:val="22"/>
        </w:rPr>
        <w:t>elle doit avoir son siège et son principal établissement au Québec.  Au moins cinquante pour cent (</w:t>
      </w:r>
      <w:r w:rsidR="00BD1E86" w:rsidRPr="00BD1E86">
        <w:rPr>
          <w:rFonts w:ascii="Arial" w:hAnsi="Arial"/>
          <w:sz w:val="22"/>
        </w:rPr>
        <w:t>50 %</w:t>
      </w:r>
      <w:r w:rsidRPr="00BD1E86">
        <w:rPr>
          <w:rFonts w:ascii="Arial" w:hAnsi="Arial"/>
          <w:sz w:val="22"/>
        </w:rPr>
        <w:t xml:space="preserve">) de ses actions émises comportant un seul droit de vote et de ses actions </w:t>
      </w:r>
      <w:r w:rsidR="0030474F" w:rsidRPr="00BD1E86">
        <w:rPr>
          <w:rFonts w:ascii="Arial" w:hAnsi="Arial"/>
          <w:sz w:val="22"/>
        </w:rPr>
        <w:t xml:space="preserve">émises </w:t>
      </w:r>
      <w:r w:rsidRPr="00BD1E86">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BD1E86">
        <w:rPr>
          <w:rFonts w:ascii="Arial" w:hAnsi="Arial"/>
          <w:sz w:val="22"/>
        </w:rPr>
        <w:noBreakHyphen/>
        <w:t>paragraphe a.1), ou par une ou plusieurs sociétés par actions, coopératives, sociétés en nom collectif ou en commandite répondant aux exigences du présent sous-paragraphe ou des sous</w:t>
      </w:r>
      <w:r w:rsidRPr="00BD1E86">
        <w:rPr>
          <w:rFonts w:ascii="Arial" w:hAnsi="Arial"/>
          <w:sz w:val="22"/>
        </w:rPr>
        <w:noBreakHyphen/>
        <w:t>paragraphes a.3) et a.4);</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a.3) si l’emprunteur est une coopérative, elle doit avoir son siège et prin</w:t>
      </w:r>
      <w:r w:rsidR="00BD1E86" w:rsidRPr="00BD1E86">
        <w:rPr>
          <w:rFonts w:ascii="Arial" w:hAnsi="Arial"/>
          <w:sz w:val="22"/>
        </w:rPr>
        <w:t xml:space="preserve">cipal établissement au Québec. </w:t>
      </w:r>
      <w:r w:rsidRPr="00BD1E86">
        <w:rPr>
          <w:rFonts w:ascii="Arial" w:hAnsi="Arial"/>
          <w:sz w:val="22"/>
        </w:rPr>
        <w:t>Au moins cinquante pour cent (</w:t>
      </w:r>
      <w:r w:rsidR="00BD1E86" w:rsidRPr="00BD1E86">
        <w:rPr>
          <w:rFonts w:ascii="Arial" w:hAnsi="Arial"/>
          <w:sz w:val="22"/>
        </w:rPr>
        <w:t>50 %</w:t>
      </w:r>
      <w:r w:rsidRPr="00BD1E86">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BD1E86" w:rsidRPr="00BD1E86">
        <w:rPr>
          <w:rFonts w:ascii="Arial" w:hAnsi="Arial"/>
          <w:sz w:val="22"/>
        </w:rPr>
        <w:t>s</w:t>
      </w:r>
      <w:r w:rsidRPr="00BD1E86">
        <w:rPr>
          <w:rFonts w:ascii="Arial" w:hAnsi="Arial"/>
          <w:sz w:val="22"/>
        </w:rPr>
        <w:t xml:space="preserve"> en nom collectif ou en commandite répondant aux exigences du présent sous-paragraphe ou des sous-paragraphes a.2) et a.4);</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a.4) si l’emprunteur est une société en nom collectif ou en commandite, elle doit avoir son domicile et son prin</w:t>
      </w:r>
      <w:r w:rsidR="00BD1E86" w:rsidRPr="00BD1E86">
        <w:rPr>
          <w:rFonts w:ascii="Arial" w:hAnsi="Arial"/>
          <w:sz w:val="22"/>
        </w:rPr>
        <w:t xml:space="preserve">cipal établissement au Québec. </w:t>
      </w:r>
      <w:r w:rsidRPr="00BD1E86">
        <w:rPr>
          <w:rFonts w:ascii="Arial" w:hAnsi="Arial"/>
          <w:sz w:val="22"/>
        </w:rPr>
        <w:t>Au moins cinquante pour cent (</w:t>
      </w:r>
      <w:r w:rsidR="00BD1E86" w:rsidRPr="00BD1E86">
        <w:rPr>
          <w:rFonts w:ascii="Arial" w:hAnsi="Arial"/>
          <w:sz w:val="22"/>
        </w:rPr>
        <w:t>50 %</w:t>
      </w:r>
      <w:r w:rsidRPr="00BD1E86">
        <w:rPr>
          <w:rFonts w:ascii="Arial" w:hAnsi="Arial"/>
          <w:sz w:val="22"/>
        </w:rPr>
        <w:t>)</w:t>
      </w:r>
      <w:r w:rsidRPr="00BD1E86">
        <w:rPr>
          <w:rFonts w:ascii="Arial" w:hAnsi="Arial"/>
          <w:color w:val="FF0000"/>
          <w:sz w:val="22"/>
        </w:rPr>
        <w:t xml:space="preserve"> </w:t>
      </w:r>
      <w:r w:rsidRPr="00BD1E86">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BD1E86" w:rsidRPr="00BD1E86">
        <w:rPr>
          <w:rFonts w:ascii="Arial" w:hAnsi="Arial"/>
          <w:sz w:val="22"/>
        </w:rPr>
        <w:t>tité répondent aux exigences ci</w:t>
      </w:r>
      <w:r w:rsidR="00BD1E86" w:rsidRPr="00BD1E86">
        <w:rPr>
          <w:rFonts w:ascii="Arial" w:hAnsi="Arial"/>
          <w:sz w:val="22"/>
        </w:rPr>
        <w:noBreakHyphen/>
      </w:r>
      <w:r w:rsidRPr="00BD1E86">
        <w:rPr>
          <w:rFonts w:ascii="Arial" w:hAnsi="Arial"/>
          <w:sz w:val="22"/>
        </w:rPr>
        <w:t>dessus, que cinquante pour cent (</w:t>
      </w:r>
      <w:r w:rsidR="00BD1E86" w:rsidRPr="00BD1E86">
        <w:rPr>
          <w:rFonts w:ascii="Arial" w:hAnsi="Arial"/>
          <w:sz w:val="22"/>
        </w:rPr>
        <w:t>50 %</w:t>
      </w:r>
      <w:r w:rsidRPr="00BD1E86">
        <w:rPr>
          <w:rFonts w:ascii="Arial" w:hAnsi="Arial"/>
          <w:sz w:val="22"/>
        </w:rPr>
        <w:t>) des droits de propriété ou autres droits que ces personnes physiques détiennent, le soient par une ou plusieurs d’entre elles qui répondent aux exigences du sous-paragraphe a.1);</w:t>
      </w:r>
    </w:p>
    <w:p w:rsidR="0081065A" w:rsidRPr="00BD1E86" w:rsidRDefault="0081065A" w:rsidP="00BD1E86">
      <w:pPr>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BD1E86" w:rsidRPr="00BD1E86">
        <w:rPr>
          <w:rFonts w:ascii="Arial" w:hAnsi="Arial"/>
          <w:sz w:val="22"/>
        </w:rPr>
        <w:t>50 %</w:t>
      </w:r>
      <w:r w:rsidRPr="00BD1E86">
        <w:rPr>
          <w:rFonts w:ascii="Arial" w:hAnsi="Arial"/>
          <w:sz w:val="22"/>
        </w:rPr>
        <w:t xml:space="preserve">) par des personnes qui font de l’agriculture et à qui l’emprunteur procure des biens et services, ainsi : </w:t>
      </w:r>
    </w:p>
    <w:p w:rsidR="0081065A" w:rsidRPr="00BD1E86" w:rsidRDefault="0081065A" w:rsidP="00BD1E86">
      <w:pPr>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b.1) s’il s’agit d’une société par actions, au moins cinquante pour cent (</w:t>
      </w:r>
      <w:r w:rsidR="00BD1E86" w:rsidRPr="00BD1E86">
        <w:rPr>
          <w:rFonts w:ascii="Arial" w:hAnsi="Arial"/>
          <w:sz w:val="22"/>
        </w:rPr>
        <w:t>50 %</w:t>
      </w:r>
      <w:r w:rsidRPr="00BD1E86">
        <w:rPr>
          <w:rFonts w:ascii="Arial" w:hAnsi="Arial"/>
          <w:sz w:val="22"/>
        </w:rPr>
        <w:t xml:space="preserve">) de ses actions émises comportant un seul droit de vote et de ses actions </w:t>
      </w:r>
      <w:r w:rsidR="0030474F" w:rsidRPr="00BD1E86">
        <w:rPr>
          <w:rFonts w:ascii="Arial" w:hAnsi="Arial"/>
          <w:sz w:val="22"/>
        </w:rPr>
        <w:t xml:space="preserve">émises </w:t>
      </w:r>
      <w:r w:rsidRPr="00BD1E86">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1065A" w:rsidRPr="00BD1E86" w:rsidRDefault="0081065A" w:rsidP="00BD1E86">
      <w:pPr>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b.2) s’il s’agit d’une coopérative, au moins cinquante pour cent (</w:t>
      </w:r>
      <w:r w:rsidR="00BD1E86" w:rsidRPr="00BD1E86">
        <w:rPr>
          <w:rFonts w:ascii="Arial" w:hAnsi="Arial"/>
          <w:sz w:val="22"/>
        </w:rPr>
        <w:t>50 %</w:t>
      </w:r>
      <w:r w:rsidRPr="00BD1E86">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1065A" w:rsidRPr="00BD1E86" w:rsidRDefault="0081065A" w:rsidP="00BD1E86">
      <w:pPr>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b.3) s’il s’agit d’une société en nom collectif ou en commandite, au moins cinquante pour cent (</w:t>
      </w:r>
      <w:r w:rsidR="00BD1E86" w:rsidRPr="00BD1E86">
        <w:rPr>
          <w:rFonts w:ascii="Arial" w:hAnsi="Arial"/>
          <w:sz w:val="22"/>
        </w:rPr>
        <w:t>50 %</w:t>
      </w:r>
      <w:r w:rsidRPr="00BD1E86">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81065A" w:rsidRPr="00BD1E86" w:rsidRDefault="0081065A" w:rsidP="00BD1E86">
      <w:pPr>
        <w:ind w:firstLine="1080"/>
        <w:rPr>
          <w:rFonts w:ascii="Arial" w:hAnsi="Arial"/>
          <w:sz w:val="22"/>
        </w:rPr>
      </w:pPr>
    </w:p>
    <w:p w:rsidR="0081065A" w:rsidRPr="00BD1E86" w:rsidRDefault="0081065A" w:rsidP="00BD1E86">
      <w:pPr>
        <w:ind w:firstLine="1080"/>
        <w:rPr>
          <w:rFonts w:ascii="Arial" w:hAnsi="Arial"/>
          <w:sz w:val="22"/>
        </w:rPr>
      </w:pPr>
      <w:r w:rsidRPr="00BD1E86">
        <w:rPr>
          <w:rFonts w:ascii="Arial" w:hAnsi="Arial"/>
          <w:sz w:val="22"/>
        </w:rPr>
        <w:t>b.4) s’il s’agit d’une entité formée de plus d’une personne physique, société par actions, coopérative, société en nom collectif ou en commandite, ou d’une combinaison de celles-ci, au moins cinquante pour cent (</w:t>
      </w:r>
      <w:r w:rsidR="00BD1E86" w:rsidRPr="00BD1E86">
        <w:rPr>
          <w:rFonts w:ascii="Arial" w:hAnsi="Arial"/>
          <w:sz w:val="22"/>
        </w:rPr>
        <w:t>50 %</w:t>
      </w:r>
      <w:r w:rsidRPr="00BD1E86">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81065A" w:rsidRPr="00BD1E86" w:rsidRDefault="0081065A" w:rsidP="00BD1E86">
      <w:pPr>
        <w:ind w:firstLine="1134"/>
        <w:rPr>
          <w:rFonts w:ascii="Arial" w:hAnsi="Arial"/>
          <w:sz w:val="22"/>
        </w:rPr>
      </w:pPr>
    </w:p>
    <w:p w:rsidR="0081065A" w:rsidRPr="00BD1E86" w:rsidRDefault="0081065A" w:rsidP="00BD1E86">
      <w:pPr>
        <w:ind w:firstLine="1134"/>
        <w:rPr>
          <w:rFonts w:ascii="Arial" w:hAnsi="Arial"/>
          <w:sz w:val="22"/>
        </w:rPr>
      </w:pPr>
      <w:r w:rsidRPr="00BD1E86">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81065A" w:rsidRPr="00BD1E86" w:rsidRDefault="0081065A" w:rsidP="00BD1E86">
      <w:pPr>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d) respecter toutes et chacune des exigences et conditions énumérées au certificat;</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e) poursuivre l'exploitation régulière de son entreprise;</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f) obtenir, au préalable, l'autorisation de La Financière agricole pour toute libération, avec ou sans considération, d'une caution qui garantit le prêt, à être accordée subséquemment par le prêteur;</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g) obtenir, au préalable, l'autorisation de La Financière agricole pour toute prise en charge du prêt;</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h) lorsque l'emprunteur est ou est formé d'une société</w:t>
      </w:r>
      <w:r w:rsidR="00646AC6" w:rsidRPr="00BD1E86">
        <w:rPr>
          <w:rFonts w:ascii="Arial" w:hAnsi="Arial"/>
          <w:sz w:val="22"/>
        </w:rPr>
        <w:t xml:space="preserve"> en nom collectif ou en commandite</w:t>
      </w:r>
      <w:r w:rsidRPr="00BD1E86">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rsidR="0081065A" w:rsidRPr="00BD1E86" w:rsidRDefault="0081065A" w:rsidP="00BD1E86">
      <w:pPr>
        <w:suppressAutoHyphens/>
        <w:ind w:firstLine="1080"/>
        <w:rPr>
          <w:rFonts w:ascii="Arial" w:hAnsi="Arial"/>
          <w:sz w:val="22"/>
        </w:rPr>
      </w:pPr>
    </w:p>
    <w:p w:rsidR="00CA6B07" w:rsidRPr="00BD1E86" w:rsidRDefault="00CA6B07" w:rsidP="00BD1E86">
      <w:pPr>
        <w:suppressAutoHyphens/>
        <w:ind w:firstLine="1080"/>
        <w:rPr>
          <w:rFonts w:ascii="Arial" w:hAnsi="Arial"/>
          <w:sz w:val="22"/>
        </w:rPr>
      </w:pPr>
      <w:r w:rsidRPr="00BD1E86">
        <w:rPr>
          <w:rFonts w:ascii="Arial" w:hAnsi="Arial"/>
          <w:sz w:val="22"/>
        </w:rPr>
        <w:t>i) respecter les lois et règlements relatifs à la protection de l'environnement, tant fédéraux, provinciaux que municipaux;</w:t>
      </w:r>
    </w:p>
    <w:p w:rsidR="00CA6B07" w:rsidRPr="00BD1E86" w:rsidRDefault="00CA6B07" w:rsidP="00BD1E86">
      <w:pPr>
        <w:suppressAutoHyphens/>
        <w:ind w:firstLine="1080"/>
        <w:rPr>
          <w:rFonts w:ascii="Arial" w:hAnsi="Arial"/>
          <w:sz w:val="22"/>
        </w:rPr>
      </w:pPr>
    </w:p>
    <w:p w:rsidR="00CA6B07" w:rsidRPr="00BD1E86" w:rsidRDefault="00CA6B07" w:rsidP="00BD1E86">
      <w:pPr>
        <w:suppressAutoHyphens/>
        <w:ind w:firstLine="1080"/>
        <w:rPr>
          <w:rFonts w:ascii="Arial" w:hAnsi="Arial"/>
          <w:sz w:val="22"/>
        </w:rPr>
      </w:pPr>
      <w:r w:rsidRPr="00BD1E86">
        <w:rPr>
          <w:rFonts w:ascii="Arial" w:hAnsi="Arial"/>
          <w:sz w:val="22"/>
        </w:rPr>
        <w:t>j) s'il est détenteur d'un permis d'exploitation d'érablière émis par le ministère des Ressources naturelles:</w:t>
      </w:r>
    </w:p>
    <w:p w:rsidR="00CA6B07" w:rsidRPr="00BD1E86" w:rsidRDefault="00CA6B07" w:rsidP="00BD1E86">
      <w:pPr>
        <w:suppressAutoHyphens/>
        <w:ind w:firstLine="1080"/>
        <w:rPr>
          <w:rFonts w:ascii="Arial" w:hAnsi="Arial"/>
          <w:sz w:val="22"/>
        </w:rPr>
      </w:pPr>
    </w:p>
    <w:p w:rsidR="00CA6B07" w:rsidRPr="00BD1E86" w:rsidRDefault="00CA6B07" w:rsidP="00BD1E86">
      <w:pPr>
        <w:suppressAutoHyphens/>
        <w:ind w:firstLine="1080"/>
        <w:rPr>
          <w:rFonts w:ascii="Arial" w:hAnsi="Arial"/>
          <w:sz w:val="22"/>
        </w:rPr>
      </w:pPr>
      <w:r w:rsidRPr="00BD1E86">
        <w:rPr>
          <w:rFonts w:ascii="Arial" w:hAnsi="Arial"/>
          <w:sz w:val="22"/>
        </w:rPr>
        <w:t xml:space="preserve">- respecter les clauses et conditions dudit permis, de tout permis pouvant le remplacer ou pouvant être émis à la suite de celui-ci, ainsi que le </w:t>
      </w:r>
      <w:r w:rsidR="00DA283F">
        <w:rPr>
          <w:rFonts w:ascii="Arial" w:hAnsi="Arial"/>
          <w:sz w:val="22"/>
        </w:rPr>
        <w:t>R</w:t>
      </w:r>
      <w:r w:rsidRPr="00BD1E86">
        <w:rPr>
          <w:rFonts w:ascii="Arial" w:hAnsi="Arial"/>
          <w:sz w:val="22"/>
        </w:rPr>
        <w:t>èglement sur la culture et l’exploitation d’une érablière dans les forêts du domaine de l’État adopté en vertu de la Loi sur l’aménagement du</w:t>
      </w:r>
      <w:r w:rsidR="00DA283F">
        <w:rPr>
          <w:rFonts w:ascii="Arial" w:hAnsi="Arial"/>
          <w:sz w:val="22"/>
        </w:rPr>
        <w:t>rable du territoire forestier (c</w:t>
      </w:r>
      <w:r w:rsidRPr="00BD1E86">
        <w:rPr>
          <w:rFonts w:ascii="Arial" w:hAnsi="Arial"/>
          <w:sz w:val="22"/>
        </w:rPr>
        <w:t>hapitre A</w:t>
      </w:r>
      <w:r w:rsidRPr="00BD1E86">
        <w:rPr>
          <w:rFonts w:ascii="Arial" w:hAnsi="Arial"/>
          <w:sz w:val="22"/>
        </w:rPr>
        <w:noBreakHyphen/>
        <w:t>18.1</w:t>
      </w:r>
      <w:r w:rsidR="00DA283F">
        <w:rPr>
          <w:rFonts w:ascii="Arial" w:hAnsi="Arial"/>
          <w:sz w:val="22"/>
        </w:rPr>
        <w:t>, r. 2</w:t>
      </w:r>
      <w:r w:rsidRPr="00BD1E86">
        <w:rPr>
          <w:rFonts w:ascii="Arial" w:hAnsi="Arial"/>
          <w:sz w:val="22"/>
        </w:rPr>
        <w:t>);</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 fournir à La Financière agricole, dès son émission, copie de tout permis émis en remplacement dudit permis ou à la suite de celui-ci;</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BD1E86">
        <w:rPr>
          <w:rFonts w:ascii="Arial" w:hAnsi="Arial"/>
          <w:spacing w:val="-3"/>
          <w:sz w:val="22"/>
        </w:rPr>
        <w:t>Loi</w:t>
      </w:r>
      <w:r w:rsidRPr="00BD1E86">
        <w:rPr>
          <w:rFonts w:ascii="Arial" w:hAnsi="Arial"/>
          <w:sz w:val="22"/>
        </w:rPr>
        <w:t>;</w:t>
      </w:r>
    </w:p>
    <w:p w:rsidR="0081065A" w:rsidRPr="00BD1E86" w:rsidRDefault="0081065A" w:rsidP="00BD1E86">
      <w:pPr>
        <w:suppressAutoHyphens/>
        <w:ind w:firstLine="1080"/>
        <w:rPr>
          <w:rFonts w:ascii="Arial" w:hAnsi="Arial"/>
          <w:sz w:val="22"/>
        </w:rPr>
      </w:pPr>
    </w:p>
    <w:p w:rsidR="0081065A" w:rsidRPr="00BD1E86" w:rsidRDefault="0081065A" w:rsidP="00BD1E86">
      <w:pPr>
        <w:suppressAutoHyphens/>
        <w:ind w:firstLine="1080"/>
        <w:rPr>
          <w:rFonts w:ascii="Arial" w:hAnsi="Arial"/>
          <w:sz w:val="22"/>
        </w:rPr>
      </w:pPr>
      <w:r w:rsidRPr="00BD1E86">
        <w:rPr>
          <w:rFonts w:ascii="Arial" w:hAnsi="Arial"/>
          <w:sz w:val="22"/>
        </w:rPr>
        <w:t>l) fournir à ses frais à La Financière agricole et au prêteur tous les renseignements et documents jugés nécessaires.</w:t>
      </w:r>
    </w:p>
    <w:p w:rsidR="00B74A15" w:rsidRPr="00BD1E86" w:rsidRDefault="00B74A15" w:rsidP="00BD1E86">
      <w:pPr>
        <w:rPr>
          <w:rFonts w:ascii="Arial" w:hAnsi="Arial"/>
          <w:sz w:val="22"/>
        </w:rPr>
      </w:pPr>
    </w:p>
    <w:p w:rsidR="00B74A15" w:rsidRPr="00BD1E86" w:rsidRDefault="00B74A15"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10- </w:t>
      </w:r>
      <w:r w:rsidRPr="00BD1E86">
        <w:rPr>
          <w:rFonts w:ascii="Arial" w:hAnsi="Arial"/>
          <w:b/>
          <w:sz w:val="22"/>
        </w:rPr>
        <w:t>DÉFAUT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sera en défaut: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a) s'il ne se conforme pas aux obligations résultant des présentes;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b) s'il ne paie pas, à leur échéance respective, chacun des versements de capital ou d'intérêts dus aux termes des présentes;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c) s'il fait cession de ses biens, est mis en faillite ou en liquidation, devient insolvable, se prévaut de la Loi sur les arrangements avec les créanciers des compagnies (L.R.C. (1985), c. C-36);</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d) s'il fait une déclaration fausse ou inexacte aux termes des présentes ou dans sa demande d'emprunt, ou s'il se révèle des droits susceptibles de modifier la situation déclarée et acceptée;</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e) s'il n'emploie pas le montant du prêt selon l'utilisation prévue au certificat;</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f) si, le cas échéant, des intervenants ne se conforment pas aux engagements particuliers pris aux termes des présentes.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sera en défaut par le seul écoulement du temps, sans nécessité d'avis ou de mise en demeure et le prêteur aura le droit, en pareil cas, sous réserve de ses autres droits et recours: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1) d'exiger le paiement immédiat de la totalité de sa créance, en capital, intérêts, frais et accessoires;</w:t>
      </w:r>
    </w:p>
    <w:p w:rsidR="007F5970" w:rsidRPr="00BD1E86" w:rsidRDefault="007F5970" w:rsidP="00BD1E86">
      <w:pPr>
        <w:suppressAutoHyphens/>
        <w:ind w:firstLine="1080"/>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2) d'exécuter toute obligation non respectée par l'emprunteur en lieu et place et aux frais de ce dernier.</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11- </w:t>
      </w:r>
      <w:r w:rsidRPr="00BD1E86">
        <w:rPr>
          <w:rFonts w:ascii="Arial" w:hAnsi="Arial"/>
          <w:b/>
          <w:sz w:val="22"/>
        </w:rPr>
        <w:t>RÉSILIATION OU RÉDUCTION DU PRÊT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12-</w:t>
      </w:r>
      <w:r w:rsidRPr="00BD1E86">
        <w:rPr>
          <w:rFonts w:ascii="Arial" w:hAnsi="Arial"/>
          <w:b/>
          <w:sz w:val="22"/>
        </w:rPr>
        <w:t xml:space="preserve"> INDIVISIBILITÉ</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13-</w:t>
      </w:r>
      <w:r w:rsidRPr="00BD1E86">
        <w:rPr>
          <w:rFonts w:ascii="Arial" w:hAnsi="Arial"/>
          <w:b/>
          <w:sz w:val="22"/>
        </w:rPr>
        <w:t xml:space="preserve"> SOLIDARITÉ</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Si le terme emprunteur désigne plus d'une personne, chacune d'elles est solidairement responsable des obligations stipulées au présent acte et dans toute convention de renouvellement, le cas échéant.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14- </w:t>
      </w:r>
      <w:r w:rsidRPr="00BD1E86">
        <w:rPr>
          <w:rFonts w:ascii="Arial" w:hAnsi="Arial"/>
          <w:b/>
          <w:sz w:val="22"/>
        </w:rPr>
        <w:t>FRAIS D'EMPRUNT</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15- </w:t>
      </w:r>
      <w:r w:rsidRPr="00BD1E86">
        <w:rPr>
          <w:rFonts w:ascii="Arial" w:hAnsi="Arial"/>
          <w:b/>
          <w:sz w:val="22"/>
        </w:rPr>
        <w:t>ÉLECTION DE DOMICILE</w:t>
      </w:r>
    </w:p>
    <w:p w:rsidR="007F5970" w:rsidRPr="00BD1E86" w:rsidRDefault="007F5970" w:rsidP="00BD1E86">
      <w:pPr>
        <w:suppressAutoHyphens/>
        <w:rPr>
          <w:rFonts w:ascii="Arial" w:hAnsi="Arial"/>
          <w:sz w:val="22"/>
        </w:rPr>
      </w:pPr>
    </w:p>
    <w:p w:rsidR="007F5970" w:rsidRPr="00BD1E86" w:rsidRDefault="007F5970" w:rsidP="00BD1E86">
      <w:pPr>
        <w:suppressAutoHyphens/>
        <w:ind w:firstLine="1080"/>
        <w:rPr>
          <w:rFonts w:ascii="Arial" w:hAnsi="Arial"/>
          <w:sz w:val="22"/>
        </w:rPr>
      </w:pPr>
      <w:r w:rsidRPr="00BD1E86">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le tout conformément à l'article 83 du Code civil du Québec.</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Pr="00BD1E86" w:rsidRDefault="007F5970" w:rsidP="00BD1E86">
      <w:pPr>
        <w:suppressAutoHyphens/>
        <w:ind w:firstLine="360"/>
        <w:rPr>
          <w:rFonts w:ascii="Arial" w:hAnsi="Arial"/>
          <w:b/>
          <w:sz w:val="22"/>
        </w:rPr>
      </w:pPr>
      <w:r w:rsidRPr="00BD1E86">
        <w:rPr>
          <w:rFonts w:ascii="Arial" w:hAnsi="Arial"/>
          <w:sz w:val="22"/>
        </w:rPr>
        <w:t xml:space="preserve">16- </w:t>
      </w:r>
      <w:r w:rsidRPr="00BD1E86">
        <w:rPr>
          <w:rFonts w:ascii="Arial" w:hAnsi="Arial"/>
          <w:b/>
          <w:sz w:val="22"/>
        </w:rPr>
        <w:t>INTERPRÉTATION</w:t>
      </w:r>
    </w:p>
    <w:p w:rsidR="007F5970" w:rsidRPr="00BD1E86" w:rsidRDefault="007F5970" w:rsidP="00BD1E86">
      <w:pPr>
        <w:suppressAutoHyphens/>
        <w:rPr>
          <w:rFonts w:ascii="Arial" w:hAnsi="Arial"/>
          <w:b/>
          <w:sz w:val="22"/>
        </w:rPr>
      </w:pPr>
    </w:p>
    <w:p w:rsidR="007F5970" w:rsidRPr="00BD1E86" w:rsidRDefault="007F5970" w:rsidP="00BD1E86">
      <w:pPr>
        <w:suppressAutoHyphens/>
        <w:ind w:firstLine="1080"/>
        <w:rPr>
          <w:rFonts w:ascii="Arial" w:hAnsi="Arial"/>
          <w:sz w:val="22"/>
        </w:rPr>
      </w:pPr>
      <w:r w:rsidRPr="00BD1E86">
        <w:rPr>
          <w:rFonts w:ascii="Arial" w:hAnsi="Arial"/>
          <w:sz w:val="22"/>
        </w:rPr>
        <w:t>Chaque fois que le contexte l'exige, tout mot écrit au singulier comprend aussi le pluriel, et vice versa, et tout mot écrit au genre masculin comprend aussi le genre féminin.</w:t>
      </w:r>
    </w:p>
    <w:p w:rsidR="007F5970" w:rsidRPr="00BD1E86" w:rsidRDefault="007F5970" w:rsidP="00BD1E86">
      <w:pPr>
        <w:suppressAutoHyphens/>
        <w:rPr>
          <w:rFonts w:ascii="Arial" w:hAnsi="Arial"/>
          <w:sz w:val="22"/>
        </w:rPr>
      </w:pPr>
    </w:p>
    <w:p w:rsidR="007F5970" w:rsidRPr="00BD1E86" w:rsidRDefault="007F5970" w:rsidP="00BD1E86">
      <w:pPr>
        <w:suppressAutoHyphens/>
        <w:rPr>
          <w:rFonts w:ascii="Arial" w:hAnsi="Arial"/>
          <w:sz w:val="22"/>
        </w:rPr>
      </w:pPr>
    </w:p>
    <w:p w:rsidR="007F5970"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sectPr w:rsidR="007F597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FC6" w:rsidRDefault="00537FC6" w:rsidP="007F5970">
      <w:r>
        <w:separator/>
      </w:r>
    </w:p>
  </w:endnote>
  <w:endnote w:type="continuationSeparator" w:id="0">
    <w:p w:rsidR="00537FC6" w:rsidRDefault="00537FC6"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70" w:rsidRDefault="007F5970">
    <w:pPr>
      <w:pStyle w:val="Pieddepage"/>
    </w:pPr>
    <w:r>
      <w:rPr>
        <w:noProof/>
      </w:rPr>
      <w:pict>
        <v:rect id="_x0000_s2049" style="position:absolute;left:0;text-align:left;margin-left:-2in;margin-top:6.95pt;width:72.05pt;height:14.4pt;z-index:251657216" o:allowincell="f" filled="f" stroked="f" strokeweight="0">
          <v:textbox inset="0,0,0,0">
            <w:txbxContent>
              <w:p w:rsidR="007F5970" w:rsidRDefault="00B5184C">
                <w:pPr>
                  <w:rPr>
                    <w:rFonts w:ascii="Arial" w:hAnsi="Arial"/>
                    <w:sz w:val="16"/>
                  </w:rPr>
                </w:pPr>
                <w:r>
                  <w:rPr>
                    <w:rFonts w:ascii="Arial" w:hAnsi="Arial"/>
                    <w:sz w:val="16"/>
                  </w:rPr>
                  <w:t>3003.3b+.18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70" w:rsidRDefault="007F5970">
    <w:pPr>
      <w:pStyle w:val="Pieddepage"/>
    </w:pPr>
    <w:r>
      <w:rPr>
        <w:noProof/>
      </w:rPr>
      <w:pict>
        <v:rect id="_x0000_s2050" style="position:absolute;left:0;text-align:left;margin-left:-2in;margin-top:6.95pt;width:72.05pt;height:14.45pt;z-index:251658240" o:allowincell="f" filled="f" stroked="f" strokeweight="0">
          <v:textbox inset="0,0,0,0">
            <w:txbxContent>
              <w:p w:rsidR="007F5970" w:rsidRDefault="00351EB5">
                <w:pPr>
                  <w:rPr>
                    <w:rFonts w:ascii="Arial" w:hAnsi="Arial"/>
                    <w:sz w:val="16"/>
                  </w:rPr>
                </w:pPr>
                <w:r>
                  <w:rPr>
                    <w:rFonts w:ascii="Arial" w:hAnsi="Arial"/>
                    <w:sz w:val="16"/>
                  </w:rPr>
                  <w:t>3003.3b+.18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FC6" w:rsidRDefault="00537FC6" w:rsidP="007F5970">
      <w:r>
        <w:separator/>
      </w:r>
    </w:p>
  </w:footnote>
  <w:footnote w:type="continuationSeparator" w:id="0">
    <w:p w:rsidR="00537FC6" w:rsidRDefault="00537FC6" w:rsidP="007F5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70" w:rsidRDefault="007F597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E6625">
      <w:rPr>
        <w:rStyle w:val="Numrodepage"/>
        <w:rFonts w:ascii="Arial" w:hAnsi="Arial"/>
        <w:noProof/>
        <w:sz w:val="22"/>
      </w:rPr>
      <w:t>2</w:t>
    </w:r>
    <w:r>
      <w:rPr>
        <w:rStyle w:val="Numrodepage"/>
        <w:rFonts w:ascii="Arial" w:hAnsi="Arial"/>
        <w:sz w:val="22"/>
      </w:rPr>
      <w:fldChar w:fldCharType="end"/>
    </w:r>
  </w:p>
  <w:p w:rsidR="007F5970" w:rsidRDefault="007F5970">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322"/>
    <w:rsid w:val="0001772E"/>
    <w:rsid w:val="00077B39"/>
    <w:rsid w:val="001271C0"/>
    <w:rsid w:val="0022306C"/>
    <w:rsid w:val="0030474F"/>
    <w:rsid w:val="0032261E"/>
    <w:rsid w:val="00351EB5"/>
    <w:rsid w:val="003B7F3E"/>
    <w:rsid w:val="00486285"/>
    <w:rsid w:val="00490427"/>
    <w:rsid w:val="00491AC5"/>
    <w:rsid w:val="004A1D4F"/>
    <w:rsid w:val="004C5749"/>
    <w:rsid w:val="00537FC6"/>
    <w:rsid w:val="005B0F62"/>
    <w:rsid w:val="005C7A14"/>
    <w:rsid w:val="00646AC6"/>
    <w:rsid w:val="007F2A93"/>
    <w:rsid w:val="007F4C2F"/>
    <w:rsid w:val="007F5970"/>
    <w:rsid w:val="0081065A"/>
    <w:rsid w:val="008229B9"/>
    <w:rsid w:val="00883915"/>
    <w:rsid w:val="008A4590"/>
    <w:rsid w:val="008B7416"/>
    <w:rsid w:val="008D1262"/>
    <w:rsid w:val="008D7AE3"/>
    <w:rsid w:val="008E727D"/>
    <w:rsid w:val="00984959"/>
    <w:rsid w:val="00991B8A"/>
    <w:rsid w:val="00A82978"/>
    <w:rsid w:val="00B04A8B"/>
    <w:rsid w:val="00B40CA8"/>
    <w:rsid w:val="00B5184C"/>
    <w:rsid w:val="00B7397C"/>
    <w:rsid w:val="00B74A15"/>
    <w:rsid w:val="00B925F1"/>
    <w:rsid w:val="00BD1E86"/>
    <w:rsid w:val="00CA6B07"/>
    <w:rsid w:val="00CD58DF"/>
    <w:rsid w:val="00DA283F"/>
    <w:rsid w:val="00DB50FA"/>
    <w:rsid w:val="00DC071F"/>
    <w:rsid w:val="00DE6625"/>
    <w:rsid w:val="00E10216"/>
    <w:rsid w:val="00E74B8D"/>
    <w:rsid w:val="00E90C5C"/>
    <w:rsid w:val="00E9563F"/>
    <w:rsid w:val="00EF4322"/>
    <w:rsid w:val="00F412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103B88D-1EBD-4DC0-945A-ED487790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 w:type="paragraph" w:customStyle="1" w:styleId="BodyText20">
    <w:name w:val="Body Text 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4128</Words>
  <Characters>22706</Characters>
  <Application>Microsoft Office Word</Application>
  <DocSecurity>4</DocSecurity>
  <Lines>189</Lines>
  <Paragraphs>53</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3003.3b+.18 - Prêt notarié 3 tranches ou plus, dont au moins une à taux avantage plus fixe ou variable, au moins une autre à taux intérimaire plus et au besoin celle(s) à taux intérimaire</vt:lpstr>
    </vt:vector>
  </TitlesOfParts>
  <Company>FADQ</Company>
  <LinksUpToDate>false</LinksUpToDate>
  <CharactersWithSpaces>26781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3003.3b+.18 - Prêt notarié 3 tranches ou plus, dont au moins une à taux avantage plus fixe ou variable, au moins une autre à taux intérimaire plus et au besoin celle(s) à taux intérimaire</dc:title>
  <dc:subject/>
  <dc:creator>FADQ - Direction des affaires juridiques</dc:creator>
  <cp:keywords/>
  <dc:description/>
  <cp:lastModifiedBy>Arsenault, Francis</cp:lastModifiedBy>
  <cp:revision>2</cp:revision>
  <cp:lastPrinted>2007-05-22T18:14:00Z</cp:lastPrinted>
  <dcterms:created xsi:type="dcterms:W3CDTF">2018-10-02T13:49:00Z</dcterms:created>
  <dcterms:modified xsi:type="dcterms:W3CDTF">2018-10-02T13:49:00Z</dcterms:modified>
</cp:coreProperties>
</file>