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C1" w:rsidRPr="00413AF1" w:rsidRDefault="008961C1">
      <w:pPr>
        <w:suppressAutoHyphens/>
        <w:ind w:firstLine="1080"/>
        <w:jc w:val="both"/>
        <w:rPr>
          <w:rFonts w:ascii="Arial" w:hAnsi="Arial"/>
          <w:sz w:val="22"/>
        </w:rPr>
      </w:pPr>
      <w:bookmarkStart w:id="0" w:name="_GoBack"/>
      <w:bookmarkEnd w:id="0"/>
      <w:r w:rsidRPr="00413AF1">
        <w:rPr>
          <w:rFonts w:ascii="Arial" w:hAnsi="Arial"/>
          <w:sz w:val="22"/>
        </w:rPr>
        <w:t xml:space="preserve">L'AN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rsidR="008961C1" w:rsidRPr="00413AF1" w:rsidRDefault="008961C1">
      <w:pPr>
        <w:suppressAutoHyphens/>
        <w:ind w:firstLine="360"/>
        <w:jc w:val="both"/>
        <w:rPr>
          <w:rFonts w:ascii="Arial" w:hAnsi="Arial"/>
          <w:sz w:val="22"/>
        </w:rPr>
      </w:pPr>
    </w:p>
    <w:p w:rsidR="008961C1" w:rsidRPr="00413AF1" w:rsidRDefault="008961C1">
      <w:pPr>
        <w:suppressAutoHyphens/>
        <w:ind w:firstLine="36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 xml:space="preserve">DEVANT Me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 notaire à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province de Québec,</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b/>
          <w:sz w:val="22"/>
        </w:rPr>
      </w:pPr>
      <w:r w:rsidRPr="00413AF1">
        <w:rPr>
          <w:rFonts w:ascii="Arial" w:hAnsi="Arial"/>
          <w:b/>
          <w:sz w:val="22"/>
        </w:rPr>
        <w:t>COMPARAISSENT:</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(avis d'adresse numéro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au bureau de la publicité des droits de la circonscription foncière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tel que déclaré par le créancier),</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 xml:space="preserve">ci-après nommé(e) le </w:t>
      </w:r>
      <w:r w:rsidRPr="00413AF1">
        <w:rPr>
          <w:rFonts w:ascii="Arial" w:hAnsi="Arial"/>
          <w:b/>
          <w:sz w:val="22"/>
        </w:rPr>
        <w:t>"créancier"</w:t>
      </w:r>
      <w:r w:rsidRPr="00413AF1">
        <w:rPr>
          <w:rFonts w:ascii="Arial" w:hAnsi="Arial"/>
          <w:sz w:val="22"/>
        </w:rPr>
        <w:t>,</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b/>
          <w:sz w:val="22"/>
        </w:rPr>
      </w:pPr>
      <w:r w:rsidRPr="00413AF1">
        <w:rPr>
          <w:rFonts w:ascii="Arial" w:hAnsi="Arial"/>
          <w:b/>
          <w:sz w:val="22"/>
        </w:rPr>
        <w:t>ET</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 xml:space="preserve">ci-après nommé(e)(s) le </w:t>
      </w:r>
      <w:r w:rsidRPr="00413AF1">
        <w:rPr>
          <w:rFonts w:ascii="Arial" w:hAnsi="Arial"/>
          <w:b/>
          <w:sz w:val="22"/>
        </w:rPr>
        <w:t>"débiteur"</w:t>
      </w:r>
      <w:r w:rsidRPr="00413AF1">
        <w:rPr>
          <w:rFonts w:ascii="Arial" w:hAnsi="Arial"/>
          <w:sz w:val="22"/>
        </w:rPr>
        <w:t>,</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sz w:val="22"/>
        </w:rPr>
      </w:pPr>
      <w:r w:rsidRPr="00413AF1">
        <w:rPr>
          <w:rFonts w:ascii="Arial" w:hAnsi="Arial"/>
          <w:sz w:val="22"/>
        </w:rPr>
        <w:t>Lesquels font les déclarations et conventions suivantes:</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1-  </w:t>
      </w:r>
      <w:r w:rsidRPr="00413AF1">
        <w:rPr>
          <w:rFonts w:ascii="Arial" w:hAnsi="Arial"/>
          <w:b/>
          <w:sz w:val="22"/>
        </w:rPr>
        <w:t>DÉCLARATIONS</w:t>
      </w:r>
    </w:p>
    <w:p w:rsidR="008961C1" w:rsidRPr="00413AF1" w:rsidRDefault="008961C1">
      <w:pPr>
        <w:suppressAutoHyphens/>
        <w:jc w:val="both"/>
        <w:rPr>
          <w:rFonts w:ascii="Arial" w:hAnsi="Arial"/>
          <w:sz w:val="22"/>
        </w:rPr>
      </w:pPr>
    </w:p>
    <w:p w:rsidR="008961C1" w:rsidRPr="00413AF1" w:rsidRDefault="008961C1">
      <w:pPr>
        <w:pStyle w:val="Corpsdetexte"/>
        <w:jc w:val="both"/>
        <w:rPr>
          <w:i/>
        </w:rPr>
      </w:pPr>
      <w:r w:rsidRPr="00413AF1">
        <w:rPr>
          <w:b/>
          <w:i/>
        </w:rPr>
        <w:fldChar w:fldCharType="begin"/>
      </w:r>
      <w:r w:rsidRPr="00413AF1">
        <w:rPr>
          <w:b/>
          <w:i/>
        </w:rPr>
        <w:instrText xml:space="preserve"> FILLIN  \* MERGEFORMAT </w:instrText>
      </w:r>
      <w:r w:rsidRPr="00413AF1">
        <w:rPr>
          <w:b/>
          <w:i/>
        </w:rPr>
        <w:fldChar w:fldCharType="separate"/>
      </w:r>
      <w:r w:rsidRPr="00413AF1">
        <w:rPr>
          <w:b/>
          <w:i/>
        </w:rPr>
        <w:t>PRÊT</w:t>
      </w:r>
      <w:r w:rsidRPr="00413AF1">
        <w:rPr>
          <w:i/>
        </w:rPr>
        <w:t xml:space="preserve"> </w:t>
      </w:r>
      <w:r w:rsidRPr="00413AF1">
        <w:rPr>
          <w:b/>
          <w:i/>
        </w:rPr>
        <w:t>SANS PARTAGE DE RISQUE</w:t>
      </w:r>
      <w:r w:rsidRPr="00413AF1">
        <w:rPr>
          <w:i/>
        </w:rPr>
        <w:t xml:space="preserve"> dont l'hypothèque </w:t>
      </w:r>
      <w:r w:rsidRPr="00413AF1">
        <w:rPr>
          <w:b/>
          <w:i/>
          <w:u w:val="single"/>
        </w:rPr>
        <w:t>n'est pas</w:t>
      </w:r>
      <w:r w:rsidRPr="00413AF1">
        <w:rPr>
          <w:i/>
        </w:rPr>
        <w:t xml:space="preserve"> destinée à garantir les besoins futurs prévus au plan global d'investissement (si non applicable, enlever les sous-paragraphes </w:t>
      </w:r>
      <w:r w:rsidRPr="00413AF1">
        <w:rPr>
          <w:b/>
          <w:i/>
        </w:rPr>
        <w:t>a)</w:t>
      </w:r>
      <w:r w:rsidRPr="00413AF1">
        <w:rPr>
          <w:i/>
        </w:rPr>
        <w:t xml:space="preserve">, </w:t>
      </w:r>
      <w:r w:rsidRPr="00413AF1">
        <w:rPr>
          <w:b/>
          <w:i/>
        </w:rPr>
        <w:t xml:space="preserve">b) </w:t>
      </w:r>
      <w:r w:rsidRPr="00413AF1">
        <w:rPr>
          <w:i/>
        </w:rPr>
        <w:t xml:space="preserve">et </w:t>
      </w:r>
      <w:r w:rsidRPr="00413AF1">
        <w:rPr>
          <w:b/>
          <w:i/>
        </w:rPr>
        <w:t>c)</w:t>
      </w:r>
      <w:r w:rsidR="007B559B" w:rsidRPr="00413AF1">
        <w:rPr>
          <w:i/>
        </w:rPr>
        <w:t>).</w:t>
      </w:r>
      <w:r w:rsidRPr="00413AF1">
        <w:rPr>
          <w:b/>
          <w:i/>
        </w:rPr>
        <w:fldChar w:fldCharType="end"/>
      </w:r>
    </w:p>
    <w:p w:rsidR="008961C1" w:rsidRPr="00413AF1" w:rsidRDefault="008961C1">
      <w:pPr>
        <w:suppressAutoHyphens/>
        <w:ind w:firstLine="360"/>
        <w:jc w:val="both"/>
        <w:rPr>
          <w:rFonts w:ascii="Arial" w:hAnsi="Arial"/>
          <w:sz w:val="22"/>
        </w:rPr>
      </w:pPr>
    </w:p>
    <w:p w:rsidR="008961C1" w:rsidRPr="00413AF1" w:rsidRDefault="008961C1">
      <w:pPr>
        <w:pStyle w:val="BodyText20"/>
        <w:ind w:firstLine="1080"/>
        <w:rPr>
          <w:rFonts w:ascii="Arial" w:hAnsi="Arial"/>
          <w:sz w:val="22"/>
        </w:rPr>
      </w:pPr>
      <w:r w:rsidRPr="00413AF1">
        <w:rPr>
          <w:rFonts w:ascii="Arial" w:hAnsi="Arial"/>
          <w:b/>
          <w:sz w:val="22"/>
        </w:rPr>
        <w:t>a)</w:t>
      </w:r>
      <w:r w:rsidRPr="00413AF1">
        <w:rPr>
          <w:rFonts w:ascii="Arial" w:hAnsi="Arial"/>
          <w:sz w:val="22"/>
        </w:rPr>
        <w:t xml:space="preserve"> Le débiteur se reconnaît endetté envers le créancier, en une somme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dollars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 pour un prêt consenti en vertu de la Loi sur La Financière agricole du Québec (L.R.Q., chapitre L</w:t>
      </w:r>
      <w:r w:rsidRPr="00413AF1">
        <w:rPr>
          <w:rFonts w:ascii="Arial" w:hAnsi="Arial"/>
          <w:sz w:val="22"/>
        </w:rPr>
        <w:noBreakHyphen/>
        <w:t>0.1) ci</w:t>
      </w:r>
      <w:r w:rsidRPr="00413AF1">
        <w:rPr>
          <w:rFonts w:ascii="Arial" w:hAnsi="Arial"/>
          <w:sz w:val="22"/>
        </w:rPr>
        <w:noBreakHyphen/>
        <w:t xml:space="preserve">après appelée la "Loi", suivant acte de prêt en date du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reçu devant Me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notaire, sous le numéro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de ses minutes, La Financière agricole du Québec étant ci-après appelée "La Financière agricole";</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b/>
          <w:sz w:val="22"/>
        </w:rPr>
        <w:t>b)</w:t>
      </w:r>
      <w:r w:rsidRPr="00413AF1">
        <w:rPr>
          <w:rFonts w:ascii="Arial" w:hAnsi="Arial"/>
          <w:sz w:val="22"/>
        </w:rPr>
        <w:t xml:space="preserve"> Les parties conviennent que les garanties consenties ci</w:t>
      </w:r>
      <w:r w:rsidRPr="00413AF1">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413AF1">
        <w:rPr>
          <w:rFonts w:ascii="Arial" w:hAnsi="Arial"/>
          <w:sz w:val="22"/>
        </w:rPr>
        <w:noBreakHyphen/>
        <w:t>après intitulé "HYPOTHÈQUE CONTINUE", tant en capital, intérêts, frais qu'en accessoires, l’ensemble de ces prêts étant ci-après appelé le "prêt";</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b/>
          <w:sz w:val="22"/>
        </w:rPr>
        <w:t>c)</w:t>
      </w:r>
      <w:r w:rsidRPr="00413AF1">
        <w:rPr>
          <w:rFonts w:ascii="Arial" w:hAnsi="Arial"/>
          <w:sz w:val="22"/>
        </w:rPr>
        <w:t xml:space="preserve"> Pour garantir le remboursement du prêt, le débiteur offre au créancier de lui consentir les garanties suivantes.</w:t>
      </w:r>
    </w:p>
    <w:p w:rsidR="008961C1" w:rsidRPr="00413AF1" w:rsidRDefault="008961C1">
      <w:pPr>
        <w:suppressAutoHyphens/>
        <w:jc w:val="both"/>
        <w:rPr>
          <w:rFonts w:ascii="Arial" w:hAnsi="Arial"/>
          <w:sz w:val="22"/>
        </w:rPr>
      </w:pPr>
    </w:p>
    <w:p w:rsidR="007B559B" w:rsidRPr="00413AF1" w:rsidRDefault="007B559B" w:rsidP="00D6771C">
      <w:pPr>
        <w:suppressAutoHyphens/>
        <w:jc w:val="both"/>
        <w:rPr>
          <w:rFonts w:ascii="Arial" w:hAnsi="Arial"/>
          <w:sz w:val="22"/>
        </w:rPr>
      </w:pPr>
      <w:r w:rsidRPr="00413AF1">
        <w:rPr>
          <w:rFonts w:ascii="Arial" w:hAnsi="Arial"/>
          <w:b/>
          <w:i/>
          <w:sz w:val="22"/>
        </w:rPr>
        <w:fldChar w:fldCharType="begin"/>
      </w:r>
      <w:r w:rsidRPr="00413AF1">
        <w:rPr>
          <w:rFonts w:ascii="Arial" w:hAnsi="Arial"/>
          <w:b/>
          <w:i/>
          <w:sz w:val="22"/>
        </w:rPr>
        <w:instrText xml:space="preserve"> FILLIN  \* MERGEFORMAT </w:instrText>
      </w:r>
      <w:r w:rsidRPr="00413AF1">
        <w:rPr>
          <w:rFonts w:ascii="Arial" w:hAnsi="Arial"/>
          <w:b/>
          <w:i/>
          <w:sz w:val="22"/>
        </w:rPr>
        <w:fldChar w:fldCharType="separate"/>
      </w:r>
      <w:r w:rsidRPr="00413AF1">
        <w:rPr>
          <w:rFonts w:ascii="Arial" w:hAnsi="Arial"/>
          <w:b/>
          <w:i/>
          <w:sz w:val="22"/>
        </w:rPr>
        <w:t>PRÊT</w:t>
      </w:r>
      <w:r w:rsidRPr="00413AF1">
        <w:rPr>
          <w:rFonts w:ascii="Arial" w:hAnsi="Arial"/>
          <w:i/>
          <w:sz w:val="22"/>
        </w:rPr>
        <w:t xml:space="preserve"> </w:t>
      </w:r>
      <w:r w:rsidRPr="00413AF1">
        <w:rPr>
          <w:rFonts w:ascii="Arial" w:hAnsi="Arial"/>
          <w:b/>
          <w:i/>
          <w:sz w:val="22"/>
        </w:rPr>
        <w:t>SANS PARTAGE DE RISQUE</w:t>
      </w:r>
      <w:r w:rsidRPr="00413AF1">
        <w:rPr>
          <w:rFonts w:ascii="Arial" w:hAnsi="Arial"/>
          <w:i/>
          <w:sz w:val="22"/>
        </w:rPr>
        <w:t xml:space="preserve"> dont l'hypothèque </w:t>
      </w:r>
      <w:r w:rsidRPr="00413AF1">
        <w:rPr>
          <w:rFonts w:ascii="Arial" w:hAnsi="Arial"/>
          <w:b/>
          <w:i/>
          <w:sz w:val="22"/>
          <w:u w:val="single"/>
        </w:rPr>
        <w:t>est</w:t>
      </w:r>
      <w:r w:rsidRPr="00413AF1">
        <w:rPr>
          <w:rFonts w:ascii="Arial" w:hAnsi="Arial"/>
          <w:i/>
          <w:sz w:val="22"/>
        </w:rPr>
        <w:t xml:space="preserve"> destinée à garantir les besoins futurs prévus au plan global d'investissement (si non applicable, enlever les sous-paragraphes </w:t>
      </w:r>
      <w:r w:rsidRPr="00413AF1">
        <w:rPr>
          <w:rFonts w:ascii="Arial" w:hAnsi="Arial"/>
          <w:b/>
          <w:i/>
          <w:sz w:val="22"/>
        </w:rPr>
        <w:t>a),</w:t>
      </w:r>
      <w:r w:rsidRPr="00413AF1">
        <w:rPr>
          <w:rFonts w:ascii="Arial" w:hAnsi="Arial"/>
          <w:i/>
          <w:sz w:val="22"/>
        </w:rPr>
        <w:t xml:space="preserve"> </w:t>
      </w:r>
      <w:r w:rsidRPr="00413AF1">
        <w:rPr>
          <w:rFonts w:ascii="Arial" w:hAnsi="Arial"/>
          <w:b/>
          <w:i/>
          <w:sz w:val="22"/>
        </w:rPr>
        <w:t>b),</w:t>
      </w:r>
      <w:r w:rsidRPr="00413AF1">
        <w:rPr>
          <w:rFonts w:ascii="Arial" w:hAnsi="Arial"/>
          <w:i/>
          <w:sz w:val="22"/>
        </w:rPr>
        <w:t xml:space="preserve"> </w:t>
      </w:r>
      <w:r w:rsidRPr="00413AF1">
        <w:rPr>
          <w:rFonts w:ascii="Arial" w:hAnsi="Arial"/>
          <w:b/>
          <w:i/>
          <w:sz w:val="22"/>
        </w:rPr>
        <w:t>c)</w:t>
      </w:r>
      <w:r w:rsidRPr="00413AF1">
        <w:rPr>
          <w:rFonts w:ascii="Arial" w:hAnsi="Arial"/>
          <w:i/>
          <w:sz w:val="22"/>
        </w:rPr>
        <w:t xml:space="preserve"> et </w:t>
      </w:r>
      <w:r w:rsidRPr="00413AF1">
        <w:rPr>
          <w:rFonts w:ascii="Arial" w:hAnsi="Arial"/>
          <w:b/>
          <w:i/>
          <w:sz w:val="22"/>
        </w:rPr>
        <w:t>d)</w:t>
      </w:r>
      <w:r w:rsidRPr="00413AF1">
        <w:rPr>
          <w:rFonts w:ascii="Arial" w:hAnsi="Arial"/>
          <w:i/>
          <w:sz w:val="22"/>
        </w:rPr>
        <w:t xml:space="preserve">). </w:t>
      </w:r>
      <w:r w:rsidRPr="00413AF1">
        <w:rPr>
          <w:rFonts w:ascii="Arial" w:hAnsi="Arial"/>
          <w:b/>
          <w:i/>
          <w:sz w:val="22"/>
          <w:u w:val="single"/>
        </w:rPr>
        <w:t>Le montant</w:t>
      </w:r>
      <w:r w:rsidRPr="00413AF1">
        <w:rPr>
          <w:rFonts w:ascii="Arial" w:hAnsi="Arial"/>
          <w:i/>
          <w:sz w:val="22"/>
        </w:rPr>
        <w:t xml:space="preserve"> à inscrire au paragraphe </w:t>
      </w:r>
      <w:r w:rsidRPr="00413AF1">
        <w:rPr>
          <w:rFonts w:ascii="Arial" w:hAnsi="Arial"/>
          <w:b/>
          <w:i/>
          <w:sz w:val="22"/>
        </w:rPr>
        <w:t>b)</w:t>
      </w:r>
      <w:r w:rsidRPr="00413AF1">
        <w:rPr>
          <w:rFonts w:ascii="Arial" w:hAnsi="Arial"/>
          <w:i/>
          <w:sz w:val="22"/>
        </w:rPr>
        <w:t xml:space="preserve"> ci-dessous est égal à </w:t>
      </w:r>
      <w:r w:rsidRPr="00413AF1">
        <w:rPr>
          <w:rFonts w:ascii="Arial" w:hAnsi="Arial"/>
          <w:b/>
          <w:i/>
          <w:sz w:val="22"/>
          <w:u w:val="single"/>
        </w:rPr>
        <w:t>la différence</w:t>
      </w:r>
      <w:r w:rsidRPr="00413AF1">
        <w:rPr>
          <w:rFonts w:ascii="Arial" w:hAnsi="Arial"/>
          <w:i/>
          <w:sz w:val="22"/>
        </w:rPr>
        <w:t xml:space="preserve"> entre le montant requis pour l'hypothèque au paragraphe suivant et le montant du prêt. (ex.: hypothèque de 150 000 $ - prêt de 100 000 $ = PGI de 50 000 $).</w:t>
      </w:r>
      <w:r w:rsidRPr="00413AF1">
        <w:rPr>
          <w:rFonts w:ascii="Arial" w:hAnsi="Arial"/>
          <w:b/>
          <w:i/>
          <w:sz w:val="22"/>
        </w:rPr>
        <w:fldChar w:fldCharType="end"/>
      </w:r>
    </w:p>
    <w:p w:rsidR="007B559B" w:rsidRPr="00413AF1" w:rsidRDefault="007B559B">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b/>
          <w:sz w:val="22"/>
        </w:rPr>
        <w:t>a)</w:t>
      </w:r>
      <w:r w:rsidRPr="00413AF1">
        <w:rPr>
          <w:rFonts w:ascii="Arial" w:hAnsi="Arial"/>
          <w:sz w:val="22"/>
        </w:rPr>
        <w:t xml:space="preserve"> Le débiteur se reconnaît endetté envers le créancier, en une somme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dollars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 pour un prêt consenti en vertu de la Loi sur La Financière agricole du Québec (L.R.Q., chapitre L</w:t>
      </w:r>
      <w:r w:rsidRPr="00413AF1">
        <w:rPr>
          <w:rFonts w:ascii="Arial" w:hAnsi="Arial"/>
          <w:sz w:val="22"/>
        </w:rPr>
        <w:noBreakHyphen/>
        <w:t>0.1) ci</w:t>
      </w:r>
      <w:r w:rsidRPr="00413AF1">
        <w:rPr>
          <w:rFonts w:ascii="Arial" w:hAnsi="Arial"/>
          <w:sz w:val="22"/>
        </w:rPr>
        <w:noBreakHyphen/>
        <w:t xml:space="preserve">après appelée la "Loi", suivant acte de prêt en date du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reçu devant Me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notaire, sous le numéro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de ses minutes, La Financière agricole du Québec étant ci-après appelée "La Financière agricole";</w:t>
      </w:r>
    </w:p>
    <w:p w:rsidR="008961C1" w:rsidRPr="00413AF1" w:rsidRDefault="008961C1">
      <w:pPr>
        <w:suppressAutoHyphens/>
        <w:ind w:firstLine="1080"/>
        <w:jc w:val="both"/>
        <w:rPr>
          <w:rFonts w:ascii="Arial" w:hAnsi="Arial"/>
          <w:sz w:val="22"/>
        </w:rPr>
      </w:pPr>
    </w:p>
    <w:p w:rsidR="005456C7" w:rsidRPr="00413AF1" w:rsidRDefault="005456C7" w:rsidP="005456C7">
      <w:pPr>
        <w:pStyle w:val="BodyText21"/>
        <w:ind w:firstLine="1080"/>
      </w:pPr>
      <w:r w:rsidRPr="00413AF1">
        <w:rPr>
          <w:b/>
        </w:rPr>
        <w:t>b)</w:t>
      </w:r>
      <w:r w:rsidRPr="00413AF1">
        <w:t xml:space="preserve"> Outre la possibilité pour l’emprunteur, suite au remboursement partiel ou </w:t>
      </w:r>
      <w:r w:rsidR="009331AD" w:rsidRPr="00413AF1">
        <w:t>intégral</w:t>
      </w:r>
      <w:r w:rsidRPr="00413AF1">
        <w:t xml:space="preserve"> du prêt ci-dessus, d’emprunter à nouveau tel que prévu au paragraphe ci-après</w:t>
      </w:r>
      <w:r w:rsidR="00413AF1" w:rsidRPr="00413AF1">
        <w:t xml:space="preserve"> intitulé "HYPOTHÈQUE CONTINUE"</w:t>
      </w:r>
      <w:r w:rsidRPr="00413AF1">
        <w:t xml:space="preserve">, les parties désirent également prévoir, sans qu’il y ait </w:t>
      </w:r>
      <w:r w:rsidR="000B59F7" w:rsidRPr="007A421D">
        <w:t>eu</w:t>
      </w:r>
      <w:r w:rsidR="000B59F7">
        <w:t xml:space="preserve"> </w:t>
      </w:r>
      <w:r w:rsidRPr="00413AF1">
        <w:t xml:space="preserve">tel remboursement préalable, la possibilité pour le débiteur d’emprunter du créancier, des sommes additionnelles en vertu de la Loi pouvant atteindre un montant total de </w:t>
      </w:r>
      <w:fldSimple w:instr=" FILLIN  \* MERGEFORMAT ">
        <w:r w:rsidRPr="00413AF1">
          <w:t>SAISIE</w:t>
        </w:r>
      </w:fldSimple>
      <w:r w:rsidRPr="00413AF1">
        <w:t xml:space="preserve"> dollars (</w:t>
      </w:r>
      <w:fldSimple w:instr=" FILLIN  \* MERGEFORMAT ">
        <w:r w:rsidRPr="00413AF1">
          <w:t>SAISIE</w:t>
        </w:r>
      </w:fldSimple>
      <w:r w:rsidRPr="00413AF1">
        <w:t> $), prêts qui seraient garantis par la présente hypothèque, le tout sans obligation pour le créancier de consentir tels prêts, ni pour le débiteur de les contracter;</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b/>
          <w:sz w:val="22"/>
        </w:rPr>
        <w:t>c)</w:t>
      </w:r>
      <w:r w:rsidRPr="00413AF1">
        <w:rPr>
          <w:rFonts w:ascii="Arial" w:hAnsi="Arial"/>
          <w:sz w:val="22"/>
        </w:rPr>
        <w:t xml:space="preserve"> Les parties conviennent que les garanties consenties ci</w:t>
      </w:r>
      <w:r w:rsidRPr="00413AF1">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b/>
          <w:sz w:val="22"/>
        </w:rPr>
        <w:t>d)</w:t>
      </w:r>
      <w:r w:rsidRPr="00413AF1">
        <w:rPr>
          <w:rFonts w:ascii="Arial" w:hAnsi="Arial"/>
          <w:sz w:val="22"/>
        </w:rPr>
        <w:t xml:space="preserve"> Pour garantir le remboursement du prêt, le débiteur offre au créancier de lui consentir les garanties suivantes.</w:t>
      </w:r>
    </w:p>
    <w:p w:rsidR="008961C1" w:rsidRPr="00413AF1" w:rsidRDefault="008961C1">
      <w:pPr>
        <w:suppressAutoHyphens/>
        <w:jc w:val="both"/>
        <w:rPr>
          <w:rFonts w:ascii="Arial" w:hAnsi="Arial"/>
          <w:sz w:val="22"/>
        </w:rPr>
      </w:pPr>
    </w:p>
    <w:p w:rsidR="0078036F" w:rsidRPr="00413AF1" w:rsidRDefault="0078036F" w:rsidP="0078036F">
      <w:pPr>
        <w:suppressAutoHyphens/>
        <w:jc w:val="both"/>
        <w:rPr>
          <w:rFonts w:ascii="Arial" w:hAnsi="Arial"/>
          <w:i/>
          <w:sz w:val="22"/>
        </w:rPr>
      </w:pPr>
      <w:r w:rsidRPr="00413AF1">
        <w:rPr>
          <w:rFonts w:ascii="Arial" w:hAnsi="Arial"/>
          <w:b/>
          <w:i/>
          <w:sz w:val="22"/>
        </w:rPr>
        <w:fldChar w:fldCharType="begin"/>
      </w:r>
      <w:r w:rsidRPr="00413AF1">
        <w:rPr>
          <w:rFonts w:ascii="Arial" w:hAnsi="Arial"/>
          <w:b/>
          <w:i/>
          <w:sz w:val="22"/>
        </w:rPr>
        <w:instrText xml:space="preserve"> FILLIN  \* MERGEFORMAT </w:instrText>
      </w:r>
      <w:r w:rsidRPr="00413AF1">
        <w:rPr>
          <w:rFonts w:ascii="Arial" w:hAnsi="Arial"/>
          <w:b/>
          <w:i/>
          <w:sz w:val="22"/>
        </w:rPr>
        <w:fldChar w:fldCharType="separate"/>
      </w:r>
      <w:r w:rsidRPr="00413AF1">
        <w:rPr>
          <w:rFonts w:ascii="Arial" w:hAnsi="Arial"/>
          <w:b/>
          <w:i/>
          <w:sz w:val="22"/>
        </w:rPr>
        <w:t>PRÊT À RISQUE PARTAGÉ</w:t>
      </w:r>
      <w:r w:rsidRPr="00413AF1">
        <w:rPr>
          <w:rFonts w:ascii="Arial" w:hAnsi="Arial"/>
          <w:i/>
          <w:sz w:val="22"/>
        </w:rPr>
        <w:t xml:space="preserve"> au moyen </w:t>
      </w:r>
      <w:r w:rsidRPr="00413AF1">
        <w:rPr>
          <w:rFonts w:ascii="Arial" w:hAnsi="Arial"/>
          <w:b/>
          <w:i/>
          <w:sz w:val="22"/>
          <w:u w:val="single"/>
        </w:rPr>
        <w:t>de plus d'un prêt</w:t>
      </w:r>
      <w:r w:rsidRPr="00413AF1">
        <w:rPr>
          <w:rFonts w:ascii="Arial" w:hAnsi="Arial"/>
          <w:i/>
          <w:sz w:val="22"/>
        </w:rPr>
        <w:t xml:space="preserve"> dont un seul est garanti par La Financière agricole (si non applicable, enlever les sous-paragraphes </w:t>
      </w:r>
      <w:r w:rsidRPr="00413AF1">
        <w:rPr>
          <w:rFonts w:ascii="Arial" w:hAnsi="Arial"/>
          <w:b/>
          <w:i/>
          <w:sz w:val="22"/>
        </w:rPr>
        <w:t>a)</w:t>
      </w:r>
      <w:r w:rsidRPr="00413AF1">
        <w:rPr>
          <w:rFonts w:ascii="Arial" w:hAnsi="Arial"/>
          <w:i/>
          <w:sz w:val="22"/>
        </w:rPr>
        <w:t xml:space="preserve">, </w:t>
      </w:r>
      <w:r w:rsidRPr="00413AF1">
        <w:rPr>
          <w:rFonts w:ascii="Arial" w:hAnsi="Arial"/>
          <w:b/>
          <w:i/>
          <w:sz w:val="22"/>
        </w:rPr>
        <w:t>b)</w:t>
      </w:r>
      <w:r w:rsidRPr="00413AF1">
        <w:rPr>
          <w:rFonts w:ascii="Arial" w:hAnsi="Arial"/>
          <w:i/>
          <w:sz w:val="22"/>
        </w:rPr>
        <w:t xml:space="preserve"> et </w:t>
      </w:r>
      <w:r w:rsidRPr="00413AF1">
        <w:rPr>
          <w:rFonts w:ascii="Arial" w:hAnsi="Arial"/>
          <w:b/>
          <w:i/>
          <w:sz w:val="22"/>
        </w:rPr>
        <w:t>c)</w:t>
      </w:r>
      <w:r w:rsidRPr="00413AF1">
        <w:rPr>
          <w:rFonts w:ascii="Arial" w:hAnsi="Arial"/>
          <w:i/>
          <w:sz w:val="22"/>
        </w:rPr>
        <w:t xml:space="preserve">). </w:t>
      </w:r>
    </w:p>
    <w:p w:rsidR="0078036F" w:rsidRPr="00413AF1" w:rsidRDefault="0078036F" w:rsidP="0078036F">
      <w:pPr>
        <w:suppressAutoHyphens/>
        <w:jc w:val="both"/>
        <w:rPr>
          <w:rFonts w:ascii="Arial" w:hAnsi="Arial"/>
          <w:i/>
          <w:sz w:val="22"/>
        </w:rPr>
      </w:pPr>
    </w:p>
    <w:p w:rsidR="0078036F" w:rsidRPr="00413AF1" w:rsidRDefault="0078036F" w:rsidP="0078036F">
      <w:pPr>
        <w:suppressAutoHyphens/>
        <w:jc w:val="both"/>
        <w:rPr>
          <w:rFonts w:ascii="Arial" w:hAnsi="Arial"/>
          <w:i/>
          <w:sz w:val="22"/>
        </w:rPr>
      </w:pPr>
      <w:r w:rsidRPr="00413AF1">
        <w:rPr>
          <w:rFonts w:ascii="Arial" w:hAnsi="Arial"/>
          <w:b/>
          <w:i/>
          <w:sz w:val="22"/>
        </w:rPr>
        <w:t xml:space="preserve">N.B.: </w:t>
      </w:r>
      <w:r w:rsidRPr="00413AF1">
        <w:rPr>
          <w:rFonts w:ascii="Arial" w:hAnsi="Arial"/>
          <w:i/>
          <w:sz w:val="22"/>
        </w:rPr>
        <w:t xml:space="preserve">Si, selon le certificat de prêt, le partage de risque doit se faire au moyen </w:t>
      </w:r>
      <w:r w:rsidRPr="00413AF1">
        <w:rPr>
          <w:rFonts w:ascii="Arial" w:hAnsi="Arial"/>
          <w:b/>
          <w:i/>
          <w:sz w:val="22"/>
          <w:u w:val="single"/>
        </w:rPr>
        <w:t>d'un seul prêt</w:t>
      </w:r>
      <w:r w:rsidRPr="00413AF1">
        <w:rPr>
          <w:rFonts w:ascii="Arial" w:hAnsi="Arial"/>
          <w:i/>
          <w:sz w:val="22"/>
        </w:rPr>
        <w:t xml:space="preserve"> partiellement garanti par La Financière agricole, vous devez utiliser le bloc</w:t>
      </w:r>
      <w:r w:rsidRPr="00413AF1">
        <w:rPr>
          <w:rFonts w:ascii="Arial" w:hAnsi="Arial"/>
          <w:b/>
          <w:i/>
          <w:sz w:val="22"/>
        </w:rPr>
        <w:t xml:space="preserve"> </w:t>
      </w:r>
      <w:r w:rsidRPr="00413AF1">
        <w:rPr>
          <w:rFonts w:ascii="Arial" w:hAnsi="Arial"/>
          <w:i/>
          <w:sz w:val="28"/>
          <w:szCs w:val="28"/>
        </w:rPr>
        <w:t>"</w:t>
      </w:r>
      <w:r w:rsidRPr="00413AF1">
        <w:rPr>
          <w:rFonts w:ascii="Arial" w:hAnsi="Arial"/>
          <w:b/>
          <w:i/>
          <w:sz w:val="22"/>
        </w:rPr>
        <w:t xml:space="preserve">Prêt sans partage de risques </w:t>
      </w:r>
      <w:r w:rsidRPr="00413AF1">
        <w:rPr>
          <w:rFonts w:ascii="Arial" w:hAnsi="Arial"/>
          <w:i/>
          <w:sz w:val="22"/>
        </w:rPr>
        <w:t xml:space="preserve">dont l'hypothèque </w:t>
      </w:r>
      <w:r w:rsidRPr="00413AF1">
        <w:rPr>
          <w:rFonts w:ascii="Arial" w:hAnsi="Arial"/>
          <w:b/>
          <w:i/>
          <w:sz w:val="22"/>
          <w:u w:val="single"/>
        </w:rPr>
        <w:t>n'est pas</w:t>
      </w:r>
      <w:r w:rsidRPr="00413AF1">
        <w:rPr>
          <w:rFonts w:ascii="Arial" w:hAnsi="Arial"/>
          <w:i/>
          <w:sz w:val="22"/>
        </w:rPr>
        <w:t xml:space="preserve"> destinée à garantir les besoins futurs prévus au plan global d'investissement</w:t>
      </w:r>
      <w:r w:rsidRPr="00413AF1">
        <w:rPr>
          <w:rFonts w:ascii="Arial" w:hAnsi="Arial"/>
          <w:i/>
          <w:sz w:val="28"/>
          <w:szCs w:val="28"/>
        </w:rPr>
        <w:t>"</w:t>
      </w:r>
      <w:r w:rsidRPr="00413AF1">
        <w:rPr>
          <w:rFonts w:ascii="Arial" w:hAnsi="Arial"/>
          <w:i/>
          <w:sz w:val="22"/>
        </w:rPr>
        <w:t xml:space="preserve"> ci-dessus.</w:t>
      </w:r>
      <w:r w:rsidRPr="00413AF1">
        <w:rPr>
          <w:rFonts w:ascii="Arial" w:hAnsi="Arial"/>
          <w:b/>
          <w:i/>
          <w:sz w:val="22"/>
        </w:rPr>
        <w:fldChar w:fldCharType="end"/>
      </w:r>
    </w:p>
    <w:p w:rsidR="008961C1" w:rsidRPr="00413AF1" w:rsidRDefault="008961C1">
      <w:pPr>
        <w:suppressAutoHyphens/>
        <w:ind w:firstLine="1080"/>
        <w:jc w:val="both"/>
        <w:rPr>
          <w:rFonts w:ascii="Arial" w:hAnsi="Arial"/>
          <w:b/>
          <w:sz w:val="22"/>
        </w:rPr>
      </w:pPr>
    </w:p>
    <w:p w:rsidR="008961C1" w:rsidRPr="00413AF1" w:rsidRDefault="008961C1">
      <w:pPr>
        <w:suppressAutoHyphens/>
        <w:ind w:firstLine="1080"/>
        <w:jc w:val="both"/>
        <w:rPr>
          <w:rFonts w:ascii="Arial" w:hAnsi="Arial"/>
          <w:sz w:val="22"/>
        </w:rPr>
      </w:pPr>
      <w:r w:rsidRPr="00413AF1">
        <w:rPr>
          <w:rFonts w:ascii="Arial" w:hAnsi="Arial"/>
          <w:b/>
          <w:sz w:val="22"/>
        </w:rPr>
        <w:t>a)</w:t>
      </w:r>
      <w:r w:rsidRPr="00413AF1">
        <w:rPr>
          <w:rFonts w:ascii="Arial" w:hAnsi="Arial"/>
          <w:sz w:val="22"/>
        </w:rPr>
        <w:t xml:space="preserve"> Le débiteur se reconnaît endetté envers le créancier, en une somme totale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dollars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 aux termes des prêts suivants :</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pacing w:val="-2"/>
          <w:sz w:val="22"/>
        </w:rPr>
      </w:pPr>
      <w:r w:rsidRPr="00413AF1">
        <w:rPr>
          <w:rFonts w:ascii="Arial" w:hAnsi="Arial"/>
          <w:sz w:val="22"/>
        </w:rPr>
        <w:lastRenderedPageBreak/>
        <w:t xml:space="preserve">- prêt consenti en vertu de la </w:t>
      </w:r>
      <w:r w:rsidRPr="00413AF1">
        <w:rPr>
          <w:rFonts w:ascii="Arial" w:hAnsi="Arial"/>
          <w:spacing w:val="-2"/>
          <w:sz w:val="22"/>
        </w:rPr>
        <w:t>Loi sur La Financière agricole du Québec (L.R.Q., chapitre L</w:t>
      </w:r>
      <w:r w:rsidRPr="00413AF1">
        <w:rPr>
          <w:rFonts w:ascii="Arial" w:hAnsi="Arial"/>
          <w:spacing w:val="-2"/>
          <w:sz w:val="22"/>
        </w:rPr>
        <w:noBreakHyphen/>
        <w:t xml:space="preserve">0.1), ci-après appelée la "Loi", suivant acte de prêt en date du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reçu devant Me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notaire, sous le numéro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de ses minutes, La Financière agricole du Québec étant ci-après appelée "La Financière agricole";</w:t>
      </w:r>
    </w:p>
    <w:p w:rsidR="008961C1" w:rsidRPr="00413AF1" w:rsidRDefault="008961C1">
      <w:pPr>
        <w:suppressAutoHyphens/>
        <w:ind w:firstLine="1080"/>
        <w:jc w:val="both"/>
        <w:rPr>
          <w:rFonts w:ascii="Arial" w:hAnsi="Arial"/>
          <w:spacing w:val="-2"/>
          <w:sz w:val="22"/>
        </w:rPr>
      </w:pPr>
    </w:p>
    <w:p w:rsidR="008961C1" w:rsidRPr="00413AF1" w:rsidRDefault="008961C1">
      <w:pPr>
        <w:suppressAutoHyphens/>
        <w:ind w:firstLine="1080"/>
        <w:jc w:val="both"/>
        <w:rPr>
          <w:rFonts w:ascii="Arial" w:hAnsi="Arial"/>
          <w:spacing w:val="-2"/>
          <w:sz w:val="22"/>
        </w:rPr>
      </w:pPr>
      <w:r w:rsidRPr="00413AF1">
        <w:rPr>
          <w:rFonts w:ascii="Arial" w:hAnsi="Arial"/>
          <w:spacing w:val="-2"/>
          <w:sz w:val="22"/>
        </w:rPr>
        <w:t xml:space="preserve">- prêt consenti suivant acte de prêt en date du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reçu devant Me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notaire, sous le numéro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de ses minutes ;</w:t>
      </w:r>
    </w:p>
    <w:p w:rsidR="008961C1" w:rsidRPr="00413AF1" w:rsidRDefault="008961C1">
      <w:pPr>
        <w:suppressAutoHyphens/>
        <w:ind w:firstLine="1080"/>
        <w:jc w:val="both"/>
        <w:rPr>
          <w:rFonts w:ascii="Arial" w:hAnsi="Arial"/>
          <w:spacing w:val="-2"/>
          <w:sz w:val="22"/>
        </w:rPr>
      </w:pPr>
    </w:p>
    <w:p w:rsidR="008961C1" w:rsidRPr="00413AF1" w:rsidRDefault="008961C1">
      <w:pPr>
        <w:suppressAutoHyphens/>
        <w:ind w:firstLine="1080"/>
        <w:jc w:val="both"/>
        <w:rPr>
          <w:rFonts w:ascii="Arial" w:hAnsi="Arial"/>
          <w:sz w:val="22"/>
        </w:rPr>
      </w:pPr>
      <w:r w:rsidRPr="00413AF1">
        <w:rPr>
          <w:rFonts w:ascii="Arial" w:hAnsi="Arial"/>
          <w:b/>
          <w:sz w:val="22"/>
        </w:rPr>
        <w:t>b)</w:t>
      </w:r>
      <w:r w:rsidRPr="00413AF1">
        <w:rPr>
          <w:rFonts w:ascii="Arial" w:hAnsi="Arial"/>
          <w:sz w:val="22"/>
        </w:rPr>
        <w:t xml:space="preserve"> Les parties conviennent que les garanties consenties ci</w:t>
      </w:r>
      <w:r w:rsidRPr="00413AF1">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 ;</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b/>
          <w:sz w:val="22"/>
        </w:rPr>
        <w:t>c)</w:t>
      </w:r>
      <w:r w:rsidRPr="00413AF1">
        <w:rPr>
          <w:rFonts w:ascii="Arial" w:hAnsi="Arial"/>
          <w:sz w:val="22"/>
        </w:rPr>
        <w:t xml:space="preserve"> Pour garantir le remboursement du prêt, le débiteur offre au créancier de lui consentir les garanties suivantes.</w:t>
      </w:r>
    </w:p>
    <w:p w:rsidR="008961C1" w:rsidRPr="00413AF1" w:rsidRDefault="008961C1">
      <w:pPr>
        <w:pStyle w:val="BodyText2"/>
      </w:pPr>
    </w:p>
    <w:p w:rsidR="008961C1" w:rsidRPr="00413AF1" w:rsidRDefault="008961C1">
      <w:pPr>
        <w:pStyle w:val="BodyText2"/>
      </w:pPr>
    </w:p>
    <w:p w:rsidR="008961C1" w:rsidRPr="00413AF1" w:rsidRDefault="008961C1">
      <w:pPr>
        <w:suppressAutoHyphens/>
        <w:ind w:firstLine="360"/>
        <w:jc w:val="both"/>
        <w:rPr>
          <w:rFonts w:ascii="Arial" w:hAnsi="Arial"/>
          <w:b/>
          <w:sz w:val="22"/>
        </w:rPr>
      </w:pPr>
      <w:r w:rsidRPr="00413AF1">
        <w:rPr>
          <w:rFonts w:ascii="Arial" w:hAnsi="Arial"/>
          <w:sz w:val="22"/>
        </w:rPr>
        <w:t xml:space="preserve">2-  </w:t>
      </w:r>
      <w:r w:rsidRPr="00413AF1">
        <w:rPr>
          <w:rFonts w:ascii="Arial" w:hAnsi="Arial"/>
          <w:b/>
          <w:sz w:val="22"/>
        </w:rPr>
        <w:t>GARANTIES</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dollars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 avec intérêt au taux de vingt-cinq pour cent (25 %) l'an, en faveur du créancier, les biens suivants, savoir:</w:t>
      </w:r>
    </w:p>
    <w:p w:rsidR="008961C1" w:rsidRPr="00413AF1" w:rsidRDefault="008961C1">
      <w:pPr>
        <w:suppressAutoHyphens/>
        <w:ind w:firstLine="1080"/>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jc w:val="center"/>
        <w:rPr>
          <w:rFonts w:ascii="Arial" w:hAnsi="Arial"/>
          <w:b/>
          <w:sz w:val="22"/>
        </w:rPr>
      </w:pPr>
      <w:r w:rsidRPr="00413AF1">
        <w:rPr>
          <w:rFonts w:ascii="Arial" w:hAnsi="Arial"/>
          <w:b/>
          <w:sz w:val="22"/>
        </w:rPr>
        <w:t>DÉSIGNATION DE L'IMMEUBLE</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jc w:val="center"/>
        <w:rPr>
          <w:rFonts w:ascii="Arial" w:hAnsi="Arial"/>
          <w:b/>
          <w:sz w:val="22"/>
        </w:rPr>
      </w:pPr>
      <w:r w:rsidRPr="00413AF1">
        <w:rPr>
          <w:rFonts w:ascii="Arial" w:hAnsi="Arial"/>
          <w:b/>
          <w:sz w:val="22"/>
        </w:rPr>
        <w:t>DESCRIPTION DES MEUBLES</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Le débiteur hypothèque également tous les animaux de ferme qu'il acquerra par croît naturel ou autrement en remplacement des animaux ci-haut décrits.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F27DAB" w:rsidRPr="00413AF1" w:rsidRDefault="00F27DAB" w:rsidP="00330A05">
      <w:pPr>
        <w:suppressAutoHyphens/>
        <w:jc w:val="center"/>
        <w:rPr>
          <w:rFonts w:ascii="Arial" w:hAnsi="Arial"/>
          <w:sz w:val="22"/>
        </w:rPr>
      </w:pPr>
      <w:r w:rsidRPr="00413AF1">
        <w:rPr>
          <w:rFonts w:ascii="Arial" w:hAnsi="Arial"/>
          <w:b/>
          <w:sz w:val="22"/>
        </w:rPr>
        <w:t>QUOTA ET PRODUIT DE SON ALIÉNATION</w:t>
      </w:r>
    </w:p>
    <w:p w:rsidR="00F27DAB" w:rsidRPr="00413AF1" w:rsidRDefault="00F27DAB" w:rsidP="00330A05">
      <w:pPr>
        <w:suppressAutoHyphens/>
        <w:rPr>
          <w:rFonts w:ascii="Arial" w:hAnsi="Arial"/>
          <w:sz w:val="22"/>
        </w:rPr>
      </w:pPr>
    </w:p>
    <w:p w:rsidR="00F27DAB" w:rsidRPr="00413AF1" w:rsidRDefault="00F27DAB" w:rsidP="00330A05">
      <w:pPr>
        <w:pStyle w:val="BodyText21"/>
        <w:rPr>
          <w:i/>
        </w:rPr>
      </w:pPr>
      <w:r w:rsidRPr="00413AF1">
        <w:rPr>
          <w:i/>
        </w:rPr>
        <w:fldChar w:fldCharType="begin"/>
      </w:r>
      <w:r w:rsidRPr="00413AF1">
        <w:rPr>
          <w:i/>
        </w:rPr>
        <w:instrText xml:space="preserve"> FILLIN  \* MERGEFORMAT </w:instrText>
      </w:r>
      <w:r w:rsidRPr="00413AF1">
        <w:rPr>
          <w:i/>
        </w:rPr>
        <w:fldChar w:fldCharType="separate"/>
      </w:r>
      <w:r w:rsidRPr="00413AF1">
        <w:rPr>
          <w:i/>
        </w:rPr>
        <w:t>COMPLÉTER LE PARAGRAPHE EN FONCTION DE CE QUI EST REQUIS AU CERTIFICAT DE PRÊT en utilisant les rubriques appropriées et en supprimant les autres.</w:t>
      </w:r>
      <w:r w:rsidRPr="00413AF1">
        <w:rPr>
          <w:i/>
        </w:rPr>
        <w:fldChar w:fldCharType="end"/>
      </w:r>
    </w:p>
    <w:p w:rsidR="00F27DAB" w:rsidRPr="00413AF1" w:rsidRDefault="00F27DAB" w:rsidP="00330A05">
      <w:pPr>
        <w:suppressAutoHyphens/>
        <w:rPr>
          <w:rFonts w:ascii="Arial" w:hAnsi="Arial"/>
          <w:sz w:val="22"/>
        </w:rPr>
      </w:pPr>
    </w:p>
    <w:p w:rsidR="00F27DAB" w:rsidRPr="00413AF1" w:rsidRDefault="00F27DAB" w:rsidP="00F27DAB">
      <w:pPr>
        <w:numPr>
          <w:ilvl w:val="0"/>
          <w:numId w:val="6"/>
        </w:numPr>
        <w:suppressAutoHyphens/>
        <w:ind w:left="0" w:firstLine="1080"/>
        <w:jc w:val="both"/>
        <w:rPr>
          <w:rFonts w:ascii="Arial" w:hAnsi="Arial"/>
          <w:sz w:val="22"/>
        </w:rPr>
      </w:pPr>
      <w:r w:rsidRPr="00413AF1">
        <w:rPr>
          <w:rFonts w:ascii="Arial" w:hAnsi="Arial"/>
          <w:sz w:val="22"/>
        </w:rPr>
        <w:t xml:space="preserve">Un quota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actuellement émis par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en faveur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ainsi que le produit de son aliénation éventuelle, totale ou partielle.</w:t>
      </w:r>
    </w:p>
    <w:p w:rsidR="00F27DAB" w:rsidRPr="00413AF1" w:rsidRDefault="00F27DAB" w:rsidP="00330A05">
      <w:pPr>
        <w:suppressAutoHyphens/>
        <w:ind w:firstLine="1080"/>
        <w:rPr>
          <w:rFonts w:ascii="Arial" w:hAnsi="Arial"/>
          <w:sz w:val="22"/>
        </w:rPr>
      </w:pPr>
    </w:p>
    <w:p w:rsidR="00F27DAB" w:rsidRPr="00413AF1" w:rsidRDefault="00F27DAB" w:rsidP="00F27DAB">
      <w:pPr>
        <w:numPr>
          <w:ilvl w:val="0"/>
          <w:numId w:val="6"/>
        </w:numPr>
        <w:suppressAutoHyphens/>
        <w:ind w:left="0" w:firstLine="1080"/>
        <w:jc w:val="both"/>
        <w:rPr>
          <w:rFonts w:ascii="Arial" w:hAnsi="Arial"/>
          <w:sz w:val="22"/>
        </w:rPr>
      </w:pPr>
      <w:r w:rsidRPr="00413AF1">
        <w:rPr>
          <w:rFonts w:ascii="Arial" w:hAnsi="Arial"/>
          <w:sz w:val="22"/>
        </w:rPr>
        <w:t xml:space="preserve">Un quota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à être acquis par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à même le prêt identifié au sous-paragraphe a) du paragraphe 1 ci-dessus intitulé "DÉCLARATIONS" ainsi que le produit de son aliénation éventuelle, totale ou partielle.</w:t>
      </w:r>
    </w:p>
    <w:p w:rsidR="00F27DAB" w:rsidRPr="00413AF1" w:rsidRDefault="00F27DAB" w:rsidP="00330A05">
      <w:pPr>
        <w:suppressAutoHyphens/>
        <w:ind w:firstLine="1080"/>
        <w:rPr>
          <w:rFonts w:ascii="Arial" w:hAnsi="Arial"/>
          <w:sz w:val="22"/>
        </w:rPr>
      </w:pPr>
    </w:p>
    <w:p w:rsidR="00F27DAB" w:rsidRPr="00413AF1" w:rsidRDefault="00F27DAB" w:rsidP="00F27DAB">
      <w:pPr>
        <w:pStyle w:val="BodyText21"/>
        <w:numPr>
          <w:ilvl w:val="0"/>
          <w:numId w:val="6"/>
        </w:numPr>
        <w:suppressAutoHyphens w:val="0"/>
        <w:ind w:left="0" w:firstLine="1080"/>
      </w:pPr>
      <w:r w:rsidRPr="00413AF1">
        <w:t xml:space="preserve">L’universalité des quotas de production de lait, </w:t>
      </w:r>
      <w:r w:rsidR="00FE07E4">
        <w:t>présents et à venir, émis par Les</w:t>
      </w:r>
      <w:r w:rsidRPr="00413AF1">
        <w:t xml:space="preserve"> </w:t>
      </w:r>
      <w:r w:rsidR="00FE07E4">
        <w:t>P</w:t>
      </w:r>
      <w:r w:rsidRPr="00413AF1">
        <w:t>roducteurs de lait du Québec et détenus ou pouvant être détenus à l’avenir par le débiteur ainsi que le produit de leur aliénation éventuelle, totale ou partielle.</w:t>
      </w:r>
    </w:p>
    <w:p w:rsidR="00F27DAB" w:rsidRPr="00413AF1" w:rsidRDefault="00F27DAB" w:rsidP="00330A05">
      <w:pPr>
        <w:pStyle w:val="BodyText21"/>
        <w:ind w:firstLine="1080"/>
      </w:pPr>
    </w:p>
    <w:p w:rsidR="00F27DAB" w:rsidRPr="00413AF1" w:rsidRDefault="00F27DAB" w:rsidP="00F27DAB">
      <w:pPr>
        <w:pStyle w:val="BodyText21"/>
        <w:numPr>
          <w:ilvl w:val="0"/>
          <w:numId w:val="6"/>
        </w:numPr>
        <w:suppressAutoHyphens w:val="0"/>
        <w:ind w:left="0" w:firstLine="1080"/>
      </w:pPr>
      <w:r w:rsidRPr="00413AF1">
        <w:t xml:space="preserve">L’universalité des quotas de production de volailles, présents et à venir, émis par </w:t>
      </w:r>
      <w:r w:rsidR="00C87754" w:rsidRPr="00413AF1">
        <w:t>Les Éleveurs de volailles du Québec</w:t>
      </w:r>
      <w:r w:rsidRPr="00413AF1">
        <w:t xml:space="preserve"> et détenus ou pouvant être détenus à l’avenir par le débiteur ainsi que le produit de leur aliénation éventuelle, totale ou partielle.</w:t>
      </w:r>
    </w:p>
    <w:p w:rsidR="00F27DAB" w:rsidRPr="00413AF1" w:rsidRDefault="00F27DAB" w:rsidP="00330A05">
      <w:pPr>
        <w:pStyle w:val="BodyText21"/>
        <w:ind w:firstLine="1080"/>
      </w:pPr>
    </w:p>
    <w:p w:rsidR="00F27DAB" w:rsidRPr="00413AF1" w:rsidRDefault="00F27DAB" w:rsidP="00F27DAB">
      <w:pPr>
        <w:pStyle w:val="BodyText21"/>
        <w:numPr>
          <w:ilvl w:val="0"/>
          <w:numId w:val="6"/>
        </w:numPr>
        <w:suppressAutoHyphens w:val="0"/>
        <w:ind w:left="0" w:firstLine="1080"/>
      </w:pPr>
      <w:r w:rsidRPr="00413AF1">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rsidR="00AE1CB6" w:rsidRPr="00413AF1">
        <w:t>.</w:t>
      </w:r>
    </w:p>
    <w:p w:rsidR="00F27DAB" w:rsidRPr="00413AF1" w:rsidRDefault="00F27DAB" w:rsidP="00330A05">
      <w:pPr>
        <w:suppressAutoHyphens/>
        <w:ind w:firstLine="1080"/>
        <w:rPr>
          <w:rFonts w:ascii="Arial" w:hAnsi="Arial"/>
          <w:sz w:val="22"/>
        </w:rPr>
      </w:pPr>
    </w:p>
    <w:p w:rsidR="00F27DAB" w:rsidRPr="00413AF1" w:rsidRDefault="00F27DAB" w:rsidP="00F27DAB">
      <w:pPr>
        <w:pStyle w:val="BodyText21"/>
        <w:numPr>
          <w:ilvl w:val="0"/>
          <w:numId w:val="6"/>
        </w:numPr>
        <w:suppressAutoHyphens w:val="0"/>
        <w:ind w:left="0" w:firstLine="1080"/>
      </w:pPr>
      <w:r w:rsidRPr="00413AF1">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F27DAB" w:rsidRPr="00413AF1" w:rsidRDefault="00F27DAB" w:rsidP="00330A05">
      <w:pPr>
        <w:suppressAutoHyphens/>
        <w:ind w:firstLine="1080"/>
        <w:rPr>
          <w:rFonts w:ascii="Arial" w:hAnsi="Arial"/>
          <w:sz w:val="22"/>
        </w:rPr>
      </w:pPr>
    </w:p>
    <w:p w:rsidR="00F27DAB" w:rsidRPr="00413AF1" w:rsidRDefault="00F27DAB" w:rsidP="008017D0">
      <w:pPr>
        <w:suppressAutoHyphens/>
        <w:ind w:firstLine="1080"/>
        <w:jc w:val="both"/>
        <w:rPr>
          <w:rFonts w:ascii="Arial" w:hAnsi="Arial"/>
          <w:sz w:val="22"/>
        </w:rPr>
      </w:pPr>
      <w:r w:rsidRPr="00413AF1">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rsidR="00F27DAB" w:rsidRPr="00413AF1" w:rsidRDefault="00F27DAB" w:rsidP="008017D0">
      <w:pPr>
        <w:suppressAutoHyphens/>
        <w:ind w:firstLine="1080"/>
        <w:jc w:val="both"/>
        <w:rPr>
          <w:rFonts w:ascii="Arial" w:hAnsi="Arial"/>
          <w:sz w:val="22"/>
        </w:rPr>
      </w:pPr>
    </w:p>
    <w:p w:rsidR="00F27DAB" w:rsidRPr="00413AF1" w:rsidRDefault="00F27DAB" w:rsidP="008017D0">
      <w:pPr>
        <w:suppressAutoHyphens/>
        <w:ind w:firstLine="1080"/>
        <w:jc w:val="both"/>
        <w:rPr>
          <w:rFonts w:ascii="Arial" w:hAnsi="Arial"/>
          <w:sz w:val="22"/>
        </w:rPr>
      </w:pPr>
      <w:r w:rsidRPr="00413AF1">
        <w:rPr>
          <w:rFonts w:ascii="Arial" w:hAnsi="Arial"/>
          <w:sz w:val="22"/>
        </w:rPr>
        <w:t>Le débiteur s'engage à ne pas aliéner, en tout ou en partie, tout quota ci-dessus mentionné sans avoir obtenu le consentement écrit du créancier et de La Financière agricole.</w:t>
      </w:r>
    </w:p>
    <w:p w:rsidR="00F27DAB" w:rsidRPr="00413AF1" w:rsidRDefault="00F27DAB" w:rsidP="00330A05">
      <w:pPr>
        <w:suppressAutoHyphens/>
        <w:ind w:firstLine="1080"/>
        <w:rPr>
          <w:rFonts w:ascii="Arial" w:hAnsi="Arial"/>
          <w:sz w:val="22"/>
        </w:rPr>
      </w:pPr>
    </w:p>
    <w:p w:rsidR="00F27DAB" w:rsidRPr="00413AF1" w:rsidRDefault="00F27DAB" w:rsidP="008017D0">
      <w:pPr>
        <w:suppressAutoHyphens/>
        <w:ind w:firstLine="1080"/>
        <w:jc w:val="both"/>
        <w:rPr>
          <w:rFonts w:ascii="Arial" w:hAnsi="Arial"/>
          <w:sz w:val="22"/>
        </w:rPr>
      </w:pPr>
      <w:r w:rsidRPr="00413AF1">
        <w:rPr>
          <w:rFonts w:ascii="Arial" w:hAnsi="Arial"/>
          <w:sz w:val="22"/>
        </w:rPr>
        <w:t xml:space="preserve">De plus, le débiteur autorise l'organisme ci-dessus à ne pas transférer ledit quota sans le consentement écrit du créancier, sous réserve des dispositions du règlement de contingentement. </w:t>
      </w:r>
    </w:p>
    <w:p w:rsidR="00F27DAB" w:rsidRPr="00413AF1" w:rsidRDefault="00F27DAB" w:rsidP="008017D0">
      <w:pPr>
        <w:suppressAutoHyphens/>
        <w:ind w:firstLine="1080"/>
        <w:jc w:val="both"/>
        <w:rPr>
          <w:rFonts w:ascii="Arial" w:hAnsi="Arial"/>
          <w:sz w:val="22"/>
        </w:rPr>
      </w:pPr>
    </w:p>
    <w:p w:rsidR="008961C1" w:rsidRPr="00413AF1" w:rsidRDefault="008961C1" w:rsidP="008017D0">
      <w:pPr>
        <w:suppressAutoHyphens/>
        <w:ind w:firstLine="1080"/>
        <w:jc w:val="both"/>
        <w:rPr>
          <w:rFonts w:ascii="Arial" w:hAnsi="Arial"/>
          <w:sz w:val="22"/>
        </w:rPr>
      </w:pPr>
    </w:p>
    <w:p w:rsidR="008961C1" w:rsidRPr="00413AF1" w:rsidRDefault="008961C1">
      <w:pPr>
        <w:suppressAutoHyphens/>
        <w:jc w:val="center"/>
        <w:rPr>
          <w:rFonts w:ascii="Arial" w:hAnsi="Arial"/>
          <w:b/>
          <w:sz w:val="22"/>
        </w:rPr>
      </w:pPr>
      <w:r w:rsidRPr="00413AF1">
        <w:rPr>
          <w:rFonts w:ascii="Arial" w:hAnsi="Arial"/>
          <w:b/>
          <w:sz w:val="22"/>
        </w:rPr>
        <w:t>HYPOTHÈQUE EN CAS D’INDIVISION</w:t>
      </w:r>
    </w:p>
    <w:p w:rsidR="008961C1" w:rsidRPr="00413AF1" w:rsidRDefault="008961C1">
      <w:pPr>
        <w:suppressAutoHyphens/>
        <w:jc w:val="both"/>
        <w:rPr>
          <w:rFonts w:ascii="Arial" w:hAnsi="Arial"/>
          <w:b/>
          <w:sz w:val="22"/>
        </w:rPr>
      </w:pPr>
    </w:p>
    <w:p w:rsidR="008961C1" w:rsidRPr="00413AF1" w:rsidRDefault="008961C1">
      <w:pPr>
        <w:suppressAutoHyphens/>
        <w:ind w:firstLine="1080"/>
        <w:jc w:val="both"/>
        <w:rPr>
          <w:rFonts w:ascii="Arial" w:hAnsi="Arial"/>
          <w:sz w:val="22"/>
        </w:rPr>
      </w:pPr>
      <w:r w:rsidRPr="00413AF1">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jc w:val="center"/>
        <w:rPr>
          <w:rFonts w:ascii="Arial" w:hAnsi="Arial"/>
          <w:b/>
          <w:sz w:val="22"/>
        </w:rPr>
      </w:pPr>
      <w:r w:rsidRPr="00413AF1">
        <w:rPr>
          <w:rFonts w:ascii="Arial" w:hAnsi="Arial"/>
          <w:b/>
          <w:sz w:val="22"/>
        </w:rPr>
        <w:t>HYPOTHÈQUE ADDITIONNELLE</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de l’hypothèque mentionné au paragraphe 2.</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3-  </w:t>
      </w:r>
      <w:r w:rsidRPr="00413AF1">
        <w:rPr>
          <w:rFonts w:ascii="Arial" w:hAnsi="Arial"/>
          <w:b/>
          <w:sz w:val="22"/>
        </w:rPr>
        <w:t>ASSURANCES</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Le débiteur ne devra entreprendre aucune réparation ou réfection desdits biens avant que La Financière agricole et le créancier n’aient au préalable approuvé les travaux projetés.</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4-  </w:t>
      </w:r>
      <w:r w:rsidRPr="00413AF1">
        <w:rPr>
          <w:rFonts w:ascii="Arial" w:hAnsi="Arial"/>
          <w:b/>
          <w:sz w:val="22"/>
        </w:rPr>
        <w:t>HYPOTHÈQUE DES LOYERS</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Pour garantir davantage le remboursement du prêt, en capital, intérêts, frais et accessoires ainsi que l'accomplissement de toutes les obligations contractées aux termes des présentes et du prêt, le débiteur hypothèque par les présentes, jusqu'à concurrence du montant de l’hypothèque mentionnée au paragraphe 2, tous les loyers actuels et futurs de la totalité ou d'une partie de l'immeuble hypothéqué, ainsi que les indemnités d'assurance payables en vertu de toutes polices d'assurance qui couvrent ou pourront couvrir, le cas échéant, ces loyers.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Le débiteur s’engage à remettre au créancier et à La Financière agricole, sur demande, tous les baux affectant la totalité ou une partie de l’immeuble hypothéqué ainsi que toute police d’assurance couvrant les loyers prévus.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Tant que le débiteur ne sera pas en défaut aux termes des présentes ou du prêt, le créancier autorise l'emprunteur à continuer à percevoir les loyers à leur échéance.</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capital et intérêts,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sera responsable d'aucune perte ni d'aucun dommage encourus à raison de son administration.</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5-  </w:t>
      </w:r>
      <w:r w:rsidRPr="00413AF1">
        <w:rPr>
          <w:rFonts w:ascii="Arial" w:hAnsi="Arial"/>
          <w:b/>
          <w:sz w:val="22"/>
        </w:rPr>
        <w:t>CONSENTEMENT DU DÉBITEUR</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aux certificats autorisant le prêt, ci-après appelé les "certificats", et délivrés par La Financière agricole.  Au cas d'insuffisance de deniers, le créancier pourra, sous réserve de ses autres droits et recours, exiger, malgré le terme convenu, le remboursement des sommes déjà déboursées.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Si le produit du prêt est destiné à des fins de construction ou de rénovation sur l'immeuble hypothéqué, la partie de prêt affectée à cette fin pourra être déboursée conformément aux instructions de La 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intérêts, frais et accessoires.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6-  </w:t>
      </w:r>
      <w:r w:rsidRPr="00413AF1">
        <w:rPr>
          <w:rFonts w:ascii="Arial" w:hAnsi="Arial"/>
          <w:b/>
          <w:sz w:val="22"/>
        </w:rPr>
        <w:t>ENGAGEMENTS DU DÉBITEUR</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Jusqu'au remboursement intégral du prêt, le débiteur s'engage à remplir les obligations suivantes, savoir:</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a) laisser les biens ci-dessus hypothéqués libres en tout temps de toute priorité, hypothèque ou charge quelconque pouvant primer les droits du créancier, à l'exception, le cas échéant, de celles ci</w:t>
      </w:r>
      <w:r w:rsidRPr="00413AF1">
        <w:rPr>
          <w:rFonts w:ascii="Arial" w:hAnsi="Arial"/>
          <w:sz w:val="22"/>
        </w:rPr>
        <w:noBreakHyphen/>
        <w:t>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d) payer sans délai au bailleur le loyer de toute exploitation agricole dont la location est requise aux certificats,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CD3F1F" w:rsidRPr="00413AF1" w:rsidRDefault="00CD3F1F">
      <w:pPr>
        <w:suppressAutoHyphens/>
        <w:ind w:firstLine="1080"/>
        <w:jc w:val="both"/>
        <w:rPr>
          <w:rFonts w:ascii="Arial" w:hAnsi="Arial"/>
          <w:sz w:val="22"/>
        </w:rPr>
      </w:pPr>
    </w:p>
    <w:p w:rsidR="00CD3F1F" w:rsidRPr="00413AF1" w:rsidRDefault="00CD3F1F" w:rsidP="00CD3F1F">
      <w:pPr>
        <w:suppressAutoHyphens/>
        <w:ind w:firstLine="1080"/>
        <w:rPr>
          <w:rFonts w:ascii="Arial" w:hAnsi="Arial" w:cs="Arial"/>
          <w:szCs w:val="22"/>
        </w:rPr>
      </w:pPr>
      <w:r w:rsidRPr="00413AF1">
        <w:rPr>
          <w:rFonts w:ascii="Arial" w:hAnsi="Arial" w:cs="Arial"/>
          <w:sz w:val="22"/>
          <w:szCs w:val="22"/>
        </w:rPr>
        <w:t>e) obtenir, au préalable, l'autorisation de La Financière agricole :</w:t>
      </w:r>
    </w:p>
    <w:p w:rsidR="00CD3F1F" w:rsidRPr="00413AF1" w:rsidRDefault="00CD3F1F" w:rsidP="00CD3F1F">
      <w:pPr>
        <w:suppressAutoHyphens/>
        <w:ind w:firstLine="1080"/>
        <w:rPr>
          <w:rFonts w:ascii="Arial" w:hAnsi="Arial"/>
          <w:sz w:val="22"/>
        </w:rPr>
      </w:pPr>
    </w:p>
    <w:p w:rsidR="00CD3F1F" w:rsidRPr="00413AF1"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413AF1">
        <w:rPr>
          <w:rFonts w:ascii="Arial" w:hAnsi="Arial" w:cs="Arial"/>
          <w:sz w:val="22"/>
          <w:szCs w:val="22"/>
        </w:rPr>
        <w:t>pour toute servitude affectant les biens hypothéqués ou tout autre démembrement du droit de propriété sur ces derniers;</w:t>
      </w:r>
    </w:p>
    <w:p w:rsidR="00CD3F1F" w:rsidRPr="00413AF1" w:rsidRDefault="00CD3F1F" w:rsidP="007B559B">
      <w:pPr>
        <w:pStyle w:val="Retraitcorpsdetexte"/>
        <w:suppressAutoHyphens/>
        <w:overflowPunct/>
        <w:autoSpaceDE/>
        <w:adjustRightInd/>
        <w:spacing w:after="0"/>
        <w:jc w:val="both"/>
        <w:rPr>
          <w:rFonts w:ascii="Arial" w:hAnsi="Arial" w:cs="Arial"/>
          <w:sz w:val="22"/>
          <w:szCs w:val="22"/>
        </w:rPr>
      </w:pPr>
    </w:p>
    <w:p w:rsidR="00CD3F1F" w:rsidRPr="00413AF1"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413AF1">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CD3F1F" w:rsidRPr="00413AF1" w:rsidRDefault="00CD3F1F" w:rsidP="00CD3F1F">
      <w:pPr>
        <w:pStyle w:val="Retraitcorpsdetexte"/>
        <w:suppressAutoHyphens/>
        <w:overflowPunct/>
        <w:autoSpaceDE/>
        <w:adjustRightInd/>
        <w:spacing w:after="0"/>
        <w:jc w:val="both"/>
        <w:rPr>
          <w:rFonts w:ascii="Arial" w:hAnsi="Arial" w:cs="Arial"/>
          <w:sz w:val="22"/>
          <w:szCs w:val="22"/>
        </w:rPr>
      </w:pPr>
    </w:p>
    <w:p w:rsidR="00CD3F1F" w:rsidRPr="00413AF1" w:rsidRDefault="00CD3F1F" w:rsidP="00CD3F1F">
      <w:pPr>
        <w:pStyle w:val="Retraitcorpsdetexte"/>
        <w:numPr>
          <w:ilvl w:val="0"/>
          <w:numId w:val="5"/>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413AF1">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lui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413AF1">
        <w:rPr>
          <w:rFonts w:ascii="Arial" w:hAnsi="Arial" w:cs="Arial"/>
          <w:color w:val="FF0000"/>
          <w:sz w:val="22"/>
          <w:szCs w:val="22"/>
        </w:rPr>
        <w:t xml:space="preserve">. </w:t>
      </w:r>
      <w:r w:rsidRPr="00413AF1">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CD3F1F" w:rsidRPr="00413AF1" w:rsidRDefault="00CD3F1F">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j) respecter les lois et règlements relatifs à la protection de l'environnement, tant fédéraux, provinciaux que municipaux, et notamment:</w:t>
      </w:r>
    </w:p>
    <w:p w:rsidR="008961C1" w:rsidRPr="00413AF1" w:rsidRDefault="008961C1">
      <w:pPr>
        <w:suppressAutoHyphens/>
        <w:ind w:firstLine="1080"/>
        <w:jc w:val="both"/>
        <w:rPr>
          <w:rFonts w:ascii="Arial" w:hAnsi="Arial"/>
          <w:sz w:val="22"/>
        </w:rPr>
      </w:pPr>
    </w:p>
    <w:p w:rsidR="007B559B" w:rsidRPr="00413AF1"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413AF1">
        <w:rPr>
          <w:rFonts w:ascii="Arial" w:hAnsi="Arial"/>
          <w:sz w:val="22"/>
        </w:rPr>
        <w:t>obtenir, lorsque nécessaire, tout certificat d'autorisation, permis ou attestation délivrés en vertu de ces lois et règlements;</w:t>
      </w:r>
    </w:p>
    <w:p w:rsidR="007B559B" w:rsidRPr="00413AF1" w:rsidRDefault="007B559B" w:rsidP="007B559B">
      <w:pPr>
        <w:pStyle w:val="Retraitcorpsdetexte"/>
        <w:suppressAutoHyphens/>
        <w:overflowPunct/>
        <w:autoSpaceDE/>
        <w:adjustRightInd/>
        <w:spacing w:after="0"/>
        <w:jc w:val="both"/>
        <w:textAlignment w:val="auto"/>
        <w:rPr>
          <w:rFonts w:ascii="Arial" w:hAnsi="Arial"/>
          <w:sz w:val="22"/>
        </w:rPr>
      </w:pPr>
    </w:p>
    <w:p w:rsidR="007B559B" w:rsidRPr="00413AF1"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413AF1">
        <w:rPr>
          <w:rFonts w:ascii="Arial" w:hAnsi="Arial"/>
          <w:sz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7B559B" w:rsidRPr="00413AF1" w:rsidRDefault="007B559B" w:rsidP="007B559B">
      <w:pPr>
        <w:pStyle w:val="Retraitcorpsdetexte"/>
        <w:suppressAutoHyphens/>
        <w:overflowPunct/>
        <w:autoSpaceDE/>
        <w:adjustRightInd/>
        <w:spacing w:after="0"/>
        <w:jc w:val="both"/>
        <w:textAlignment w:val="auto"/>
        <w:rPr>
          <w:rFonts w:ascii="Arial" w:hAnsi="Arial"/>
          <w:sz w:val="22"/>
        </w:rPr>
      </w:pPr>
    </w:p>
    <w:p w:rsidR="007B559B" w:rsidRPr="00413AF1"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413AF1">
        <w:rPr>
          <w:rFonts w:ascii="Arial" w:hAnsi="Arial"/>
          <w:sz w:val="22"/>
        </w:rPr>
        <w:t>permettre, s'il y a lieu, au créancier et à La Financière agricole d'inspecter ou de faire inspecter l'immeuble afin de s'assurer du respect des normes environnementales et leur permettre l'accès à l'immeuble à cette fin, sur demande;</w:t>
      </w:r>
    </w:p>
    <w:p w:rsidR="007B559B" w:rsidRPr="00413AF1" w:rsidRDefault="007B559B" w:rsidP="007B559B">
      <w:pPr>
        <w:pStyle w:val="Retraitcorpsdetexte"/>
        <w:suppressAutoHyphens/>
        <w:overflowPunct/>
        <w:autoSpaceDE/>
        <w:adjustRightInd/>
        <w:spacing w:after="0"/>
        <w:jc w:val="both"/>
        <w:textAlignment w:val="auto"/>
        <w:rPr>
          <w:rFonts w:ascii="Arial" w:hAnsi="Arial"/>
          <w:sz w:val="22"/>
        </w:rPr>
      </w:pPr>
    </w:p>
    <w:p w:rsidR="007B559B" w:rsidRPr="00413AF1"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413AF1">
        <w:rPr>
          <w:rFonts w:ascii="Arial" w:hAnsi="Arial"/>
          <w:sz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7B559B" w:rsidRPr="00413AF1" w:rsidRDefault="007B559B" w:rsidP="007B559B">
      <w:pPr>
        <w:pStyle w:val="Retraitcorpsdetexte"/>
        <w:suppressAutoHyphens/>
        <w:overflowPunct/>
        <w:autoSpaceDE/>
        <w:adjustRightInd/>
        <w:spacing w:after="0"/>
        <w:jc w:val="both"/>
        <w:textAlignment w:val="auto"/>
        <w:rPr>
          <w:rFonts w:ascii="Arial" w:hAnsi="Arial"/>
          <w:sz w:val="22"/>
        </w:rPr>
      </w:pPr>
    </w:p>
    <w:p w:rsidR="007B559B" w:rsidRPr="00413AF1"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413AF1">
        <w:rPr>
          <w:rFonts w:ascii="Arial" w:hAnsi="Arial"/>
          <w:sz w:val="22"/>
        </w:rPr>
        <w:t>prendre, s'il y a lieu, sans délai les mesures nécessaires pour remédier au défaut invoqué dans l'avis ou l'ordonnance ou pour obtenir, le cas échéant, la radiation de leur enregistrement contre l'immeuble;</w:t>
      </w:r>
    </w:p>
    <w:p w:rsidR="007B559B" w:rsidRPr="00413AF1" w:rsidRDefault="007B559B" w:rsidP="007B559B">
      <w:pPr>
        <w:pStyle w:val="Retraitcorpsdetexte"/>
        <w:suppressAutoHyphens/>
        <w:overflowPunct/>
        <w:autoSpaceDE/>
        <w:adjustRightInd/>
        <w:spacing w:after="0"/>
        <w:jc w:val="both"/>
        <w:textAlignment w:val="auto"/>
        <w:rPr>
          <w:rFonts w:ascii="Arial" w:hAnsi="Arial"/>
          <w:sz w:val="22"/>
        </w:rPr>
      </w:pPr>
    </w:p>
    <w:p w:rsidR="007B559B" w:rsidRPr="00413AF1"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413AF1">
        <w:rPr>
          <w:rFonts w:ascii="Arial" w:hAnsi="Arial"/>
          <w:sz w:val="22"/>
        </w:rPr>
        <w:t>aviser le créancier et La Financière agricole dès qu'une poursuite, civile ou pénale, est intentée contre lui en raison d'un manquement à ses obligations environnementales;</w:t>
      </w:r>
    </w:p>
    <w:p w:rsidR="007B559B" w:rsidRPr="00413AF1" w:rsidRDefault="007B559B" w:rsidP="007B559B">
      <w:pPr>
        <w:pStyle w:val="Retraitcorpsdetexte"/>
        <w:suppressAutoHyphens/>
        <w:overflowPunct/>
        <w:autoSpaceDE/>
        <w:adjustRightInd/>
        <w:spacing w:after="0"/>
        <w:jc w:val="both"/>
        <w:textAlignment w:val="auto"/>
        <w:rPr>
          <w:rFonts w:ascii="Arial" w:hAnsi="Arial"/>
          <w:sz w:val="22"/>
        </w:rPr>
      </w:pPr>
    </w:p>
    <w:p w:rsidR="007B559B" w:rsidRPr="00413AF1"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413AF1">
        <w:rPr>
          <w:rFonts w:ascii="Arial" w:hAnsi="Arial"/>
          <w:sz w:val="22"/>
        </w:rPr>
        <w:t>prendre les mesures nécessaires afin que les activités qu'il exerce le soient conformément aux différentes normes édictées par ces lois et règlements;</w:t>
      </w:r>
    </w:p>
    <w:p w:rsidR="007B559B" w:rsidRPr="00413AF1" w:rsidRDefault="007B559B" w:rsidP="007B559B">
      <w:pPr>
        <w:pStyle w:val="Retraitcorpsdetexte"/>
        <w:suppressAutoHyphens/>
        <w:overflowPunct/>
        <w:autoSpaceDE/>
        <w:adjustRightInd/>
        <w:spacing w:after="0"/>
        <w:jc w:val="both"/>
        <w:textAlignment w:val="auto"/>
        <w:rPr>
          <w:rFonts w:ascii="Arial" w:hAnsi="Arial"/>
          <w:sz w:val="22"/>
        </w:rPr>
      </w:pPr>
    </w:p>
    <w:p w:rsidR="008961C1" w:rsidRPr="00413AF1"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413AF1">
        <w:rPr>
          <w:rFonts w:ascii="Arial" w:hAnsi="Arial"/>
          <w:sz w:val="22"/>
        </w:rPr>
        <w:t>payer, dans tous les cas, les frais résultant des obligations prévues au présent paragraphe.  Le créancier peut, également aux frais du débiteur, prendre les mesures nécessaires afin que l'immeuble soit conforme aux normes environnementales;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k) fournir à ses frais à La Financière agricole et au créancier tous les renseignements et documents jugés nécessaires.</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7-  </w:t>
      </w:r>
      <w:r w:rsidRPr="00413AF1">
        <w:rPr>
          <w:rFonts w:ascii="Arial" w:hAnsi="Arial"/>
          <w:b/>
          <w:sz w:val="22"/>
        </w:rPr>
        <w:t>DÉFAUT</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Outre les cas prévus à tout acte constatant le prêt, le débiteur sera également en défaut si lui ou tout propriétaire subséquent des biens hypothéqués: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a) ne se conforme pas aux obligations résultant des présentes ou de tout acte constatant le prêt;</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c) n'obtient pas la mainlevée de toute saisie opérée contre les biens hypothéqués en exécution d'un jugement;</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e) fait aux présentes une déclaration qui s'avère fausse ou inexacte ou s'il se révèle des inscriptions ou des droits susceptibles de modifier la situation déclarée et acceptée;</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f) s’il y a fin de son emphytéose, extinction de son usufruit ou de son droit de propriété superficiaire autrement que par la réunion des qualités de propriétaire et d’emphytéote, de nu-propriétaire et d’usufruitier, ou de tréfoncier et de superficiaire dans la personne du débiteur.</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Le débiteur sera en défaut par le seul écoulement du temps, sans nécessité d'avis ou de mise en demeure et le créancier aura le droit, en pareil cas, sous réserve de ses autres droits et recours: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1) d'exiger le paiement immédiat de la totalité du prêt, en capital, intérêts, frais et accessoires;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2) d'exécuter toute obligation non respectée par le débiteur en lieu et place et aux frais de ce dernier;</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8- </w:t>
      </w:r>
      <w:r w:rsidRPr="00413AF1">
        <w:rPr>
          <w:rFonts w:ascii="Arial" w:hAnsi="Arial"/>
          <w:b/>
          <w:sz w:val="22"/>
        </w:rPr>
        <w:t>FRAIS D'EMPRUNT</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 xml:space="preserve">Le débiteur paiera les frais et honoraires des présentes, les frais de publicité, d’arpentage, d’évaluation et d’inspection, s’il y a lieu, et tous les autres déboursés, incluant ceux relatifs à tout renouvellement, </w:t>
      </w:r>
      <w:r w:rsidRPr="007A421D">
        <w:rPr>
          <w:rFonts w:ascii="Arial" w:hAnsi="Arial"/>
          <w:sz w:val="22"/>
        </w:rPr>
        <w:t>avis</w:t>
      </w:r>
      <w:r w:rsidR="000B59F7" w:rsidRPr="007A421D">
        <w:rPr>
          <w:rFonts w:ascii="Arial" w:hAnsi="Arial"/>
          <w:sz w:val="22"/>
        </w:rPr>
        <w:t>,</w:t>
      </w:r>
      <w:r w:rsidRPr="00413AF1">
        <w:rPr>
          <w:rFonts w:ascii="Arial" w:hAnsi="Arial"/>
          <w:sz w:val="22"/>
        </w:rPr>
        <w:t xml:space="preserve"> hypothèque, renonciation, cession de rang, quittance ou mainlevée s’y rapportant.  Le créancier est autorisé à retenir, à même le produit du prêt, les sommes suffisantes pour les acquitter.</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9- </w:t>
      </w:r>
      <w:r w:rsidRPr="00413AF1">
        <w:rPr>
          <w:rFonts w:ascii="Arial" w:hAnsi="Arial"/>
          <w:b/>
          <w:sz w:val="22"/>
        </w:rPr>
        <w:t>REMISE DE DOCUMENTS</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10- </w:t>
      </w:r>
      <w:r w:rsidRPr="00413AF1">
        <w:rPr>
          <w:rFonts w:ascii="Arial" w:hAnsi="Arial"/>
          <w:b/>
          <w:sz w:val="22"/>
        </w:rPr>
        <w:t>DÉCLARATION DU DÉBITEUR</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Le débiteur déclare:</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a) les biens hypothéqués lui appartiennent en pleine propriété ou par emphytéose, et ils ne sont grevés d'aucune priorité, d'aucune hypothèque et d'aucune servitude ou charge quelconque, sauf et excepté:</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c) aucune construction, réparation, rénovation ou modification de l'immeuble n'est en cours actuellement et celles qui auraient été faites ou apportées à l'immeuble au cours des six (6) derniers mois ont été intégralement payées;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f) les biens mobiliers hypothéqués sont situés au Québec.</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11- </w:t>
      </w:r>
      <w:r w:rsidRPr="00413AF1">
        <w:rPr>
          <w:rFonts w:ascii="Arial" w:hAnsi="Arial"/>
          <w:b/>
          <w:sz w:val="22"/>
        </w:rPr>
        <w:t>HYPOTHÈQUE CONTINUE</w:t>
      </w:r>
    </w:p>
    <w:p w:rsidR="008961C1" w:rsidRPr="00413AF1" w:rsidRDefault="008961C1">
      <w:pPr>
        <w:suppressAutoHyphens/>
        <w:jc w:val="both"/>
        <w:rPr>
          <w:rFonts w:ascii="Arial" w:hAnsi="Arial"/>
          <w:sz w:val="22"/>
        </w:rPr>
      </w:pPr>
    </w:p>
    <w:p w:rsidR="008961C1" w:rsidRPr="00413AF1" w:rsidRDefault="008961C1">
      <w:pPr>
        <w:suppressAutoHyphens/>
        <w:ind w:firstLine="1152"/>
        <w:jc w:val="both"/>
        <w:rPr>
          <w:rFonts w:ascii="Arial" w:hAnsi="Arial"/>
          <w:sz w:val="22"/>
        </w:rPr>
      </w:pPr>
      <w:r w:rsidRPr="00413AF1">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rsidR="008961C1" w:rsidRPr="00413AF1" w:rsidRDefault="008961C1">
      <w:pPr>
        <w:suppressAutoHyphens/>
        <w:ind w:firstLine="1152"/>
        <w:jc w:val="both"/>
        <w:rPr>
          <w:rFonts w:ascii="Arial" w:hAnsi="Arial"/>
          <w:sz w:val="22"/>
        </w:rPr>
      </w:pPr>
    </w:p>
    <w:p w:rsidR="008961C1" w:rsidRPr="00413AF1" w:rsidRDefault="008961C1">
      <w:pPr>
        <w:suppressAutoHyphens/>
        <w:ind w:firstLine="1152"/>
        <w:jc w:val="both"/>
        <w:rPr>
          <w:rFonts w:ascii="Arial" w:hAnsi="Arial"/>
          <w:sz w:val="22"/>
        </w:rPr>
      </w:pPr>
      <w:r w:rsidRPr="00413AF1">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12- </w:t>
      </w:r>
      <w:r w:rsidRPr="00413AF1">
        <w:rPr>
          <w:rFonts w:ascii="Arial" w:hAnsi="Arial"/>
          <w:b/>
          <w:sz w:val="22"/>
        </w:rPr>
        <w:t>ÉLECTION DE DOMICILE</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le tout conformément à l'article 83 du Code civil du Québec.</w:t>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13- </w:t>
      </w:r>
      <w:r w:rsidRPr="00413AF1">
        <w:rPr>
          <w:rFonts w:ascii="Arial" w:hAnsi="Arial"/>
          <w:b/>
          <w:sz w:val="22"/>
        </w:rPr>
        <w:t>ÉTAT CIVIL ET RÉGIME MATRIMONIAL</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 xml:space="preserve">Le débiteur déclare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rsidR="008961C1" w:rsidRPr="00413AF1" w:rsidRDefault="008961C1">
      <w:pPr>
        <w:suppressAutoHyphens/>
        <w:jc w:val="both"/>
        <w:rPr>
          <w:rFonts w:ascii="Arial" w:hAnsi="Arial"/>
          <w:sz w:val="22"/>
        </w:rPr>
      </w:pPr>
    </w:p>
    <w:p w:rsidR="008961C1" w:rsidRPr="00413AF1" w:rsidRDefault="008961C1">
      <w:pPr>
        <w:suppressAutoHyphens/>
        <w:jc w:val="both"/>
        <w:rPr>
          <w:rFonts w:ascii="Arial" w:hAnsi="Arial"/>
          <w:sz w:val="22"/>
        </w:rPr>
      </w:pPr>
    </w:p>
    <w:p w:rsidR="008961C1" w:rsidRPr="00413AF1" w:rsidRDefault="008961C1">
      <w:pPr>
        <w:suppressAutoHyphens/>
        <w:ind w:firstLine="360"/>
        <w:jc w:val="both"/>
        <w:rPr>
          <w:rFonts w:ascii="Arial" w:hAnsi="Arial"/>
          <w:b/>
          <w:sz w:val="22"/>
        </w:rPr>
      </w:pPr>
      <w:r w:rsidRPr="00413AF1">
        <w:rPr>
          <w:rFonts w:ascii="Arial" w:hAnsi="Arial"/>
          <w:sz w:val="22"/>
        </w:rPr>
        <w:t xml:space="preserve">14- </w:t>
      </w:r>
      <w:r w:rsidRPr="00413AF1">
        <w:rPr>
          <w:rFonts w:ascii="Arial" w:hAnsi="Arial"/>
          <w:b/>
          <w:sz w:val="22"/>
        </w:rPr>
        <w:t>INTERPRÉTATION</w:t>
      </w:r>
    </w:p>
    <w:p w:rsidR="008961C1" w:rsidRPr="00413AF1" w:rsidRDefault="008961C1">
      <w:pPr>
        <w:suppressAutoHyphens/>
        <w:jc w:val="both"/>
        <w:rPr>
          <w:rFonts w:ascii="Arial" w:hAnsi="Arial"/>
          <w:sz w:val="22"/>
        </w:rPr>
      </w:pPr>
    </w:p>
    <w:p w:rsidR="008961C1" w:rsidRPr="00413AF1" w:rsidRDefault="008961C1">
      <w:pPr>
        <w:suppressAutoHyphens/>
        <w:ind w:firstLine="1080"/>
        <w:jc w:val="both"/>
        <w:rPr>
          <w:rFonts w:ascii="Arial" w:hAnsi="Arial"/>
          <w:sz w:val="22"/>
        </w:rPr>
      </w:pPr>
      <w:r w:rsidRPr="00413AF1">
        <w:rPr>
          <w:rFonts w:ascii="Arial" w:hAnsi="Arial"/>
          <w:sz w:val="22"/>
        </w:rPr>
        <w:t>Chaque fois que le contexte l'exige, tout mot écrit au singulier comprend aussi le pluriel, et vice versa, et tout mot écrit au genre masculin comprend aussi le genre féminin.</w:t>
      </w:r>
    </w:p>
    <w:p w:rsidR="008961C1" w:rsidRPr="00413AF1" w:rsidRDefault="008961C1">
      <w:pPr>
        <w:suppressAutoHyphens/>
        <w:ind w:firstLine="1080"/>
        <w:jc w:val="both"/>
        <w:rPr>
          <w:rFonts w:ascii="Arial" w:hAnsi="Arial"/>
          <w:sz w:val="22"/>
        </w:rPr>
      </w:pPr>
    </w:p>
    <w:p w:rsidR="008961C1" w:rsidRPr="00413AF1" w:rsidRDefault="008961C1">
      <w:pPr>
        <w:suppressAutoHyphens/>
        <w:ind w:firstLine="1080"/>
        <w:jc w:val="both"/>
        <w:rPr>
          <w:rFonts w:ascii="Arial" w:hAnsi="Arial"/>
          <w:sz w:val="22"/>
        </w:rPr>
      </w:pPr>
    </w:p>
    <w:p w:rsidR="008961C1" w:rsidRPr="00413AF1" w:rsidRDefault="008961C1">
      <w:pPr>
        <w:ind w:firstLine="360"/>
        <w:jc w:val="both"/>
        <w:rPr>
          <w:rFonts w:ascii="Arial" w:hAnsi="Arial"/>
          <w:b/>
          <w:sz w:val="22"/>
        </w:rPr>
      </w:pPr>
      <w:r w:rsidRPr="00413AF1">
        <w:rPr>
          <w:rFonts w:ascii="Arial" w:hAnsi="Arial"/>
          <w:sz w:val="22"/>
        </w:rPr>
        <w:t xml:space="preserve">15- </w:t>
      </w:r>
      <w:r w:rsidRPr="00413AF1">
        <w:rPr>
          <w:rFonts w:ascii="Arial" w:hAnsi="Arial"/>
          <w:b/>
          <w:sz w:val="22"/>
        </w:rPr>
        <w:t>LOI APPLICABLE</w:t>
      </w:r>
    </w:p>
    <w:p w:rsidR="008961C1" w:rsidRPr="00413AF1" w:rsidRDefault="008961C1">
      <w:pPr>
        <w:ind w:firstLine="360"/>
        <w:jc w:val="both"/>
        <w:rPr>
          <w:rFonts w:ascii="Arial" w:hAnsi="Arial"/>
          <w:sz w:val="22"/>
        </w:rPr>
      </w:pPr>
    </w:p>
    <w:p w:rsidR="008961C1" w:rsidRPr="00413AF1" w:rsidRDefault="008961C1">
      <w:pPr>
        <w:pStyle w:val="BodyText20"/>
        <w:ind w:firstLine="1080"/>
        <w:rPr>
          <w:rFonts w:ascii="Arial" w:hAnsi="Arial"/>
          <w:sz w:val="22"/>
        </w:rPr>
      </w:pPr>
      <w:r w:rsidRPr="00413AF1">
        <w:rPr>
          <w:rFonts w:ascii="Arial" w:hAnsi="Arial"/>
          <w:sz w:val="22"/>
        </w:rPr>
        <w:t>La loi applicable au présent acte de garantie hypothécaire sera la Loi du Québec.  L’interprétation des termes du présent prêt et son administration, de même que toute personne y étant partie, sont sujettes à sa juridiction.</w:t>
      </w:r>
    </w:p>
    <w:p w:rsidR="008961C1" w:rsidRPr="00413AF1" w:rsidRDefault="008961C1">
      <w:pPr>
        <w:suppressAutoHyphens/>
        <w:ind w:firstLine="1080"/>
        <w:jc w:val="both"/>
        <w:rPr>
          <w:rFonts w:ascii="Arial" w:hAnsi="Arial"/>
          <w:sz w:val="22"/>
        </w:rPr>
      </w:pPr>
    </w:p>
    <w:p w:rsidR="008961C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sectPr w:rsidR="008961C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BE" w:rsidRDefault="00604BBE" w:rsidP="008961C1">
      <w:r>
        <w:separator/>
      </w:r>
    </w:p>
  </w:endnote>
  <w:endnote w:type="continuationSeparator" w:id="0">
    <w:p w:rsidR="00604BBE" w:rsidRDefault="00604BBE" w:rsidP="008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1F" w:rsidRDefault="00CD3F1F">
    <w:pPr>
      <w:pStyle w:val="Pieddepage"/>
    </w:pPr>
    <w:r>
      <w:rPr>
        <w:noProof/>
      </w:rPr>
      <w:pict>
        <v:rect id="_x0000_s1025" style="position:absolute;left:0;text-align:left;margin-left:-2in;margin-top:6.95pt;width:72.05pt;height:14.4pt;z-index:251657216" o:allowincell="f" filled="f" stroked="f" strokeweight="0">
          <v:textbox inset="0,0,0,0">
            <w:txbxContent>
              <w:p w:rsidR="00CD3F1F" w:rsidRDefault="005B5EF9">
                <w:pPr>
                  <w:rPr>
                    <w:rFonts w:ascii="Arial" w:hAnsi="Arial"/>
                    <w:sz w:val="16"/>
                  </w:rPr>
                </w:pPr>
                <w:r>
                  <w:rPr>
                    <w:rFonts w:ascii="Arial" w:hAnsi="Arial"/>
                    <w:sz w:val="16"/>
                  </w:rPr>
                  <w:t>3011.4.5.6.13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1F" w:rsidRDefault="00CD3F1F">
    <w:pPr>
      <w:pStyle w:val="Pieddepage"/>
    </w:pPr>
    <w:r>
      <w:rPr>
        <w:noProof/>
      </w:rPr>
      <w:pict>
        <v:rect id="_x0000_s1026" style="position:absolute;left:0;text-align:left;margin-left:-2in;margin-top:6.95pt;width:72.05pt;height:14.45pt;z-index:251658240" o:allowincell="f" filled="f" stroked="f" strokeweight="0">
          <v:textbox inset="0,0,0,0">
            <w:txbxContent>
              <w:p w:rsidR="00CD3F1F" w:rsidRDefault="005B5EF9">
                <w:pPr>
                  <w:rPr>
                    <w:rFonts w:ascii="Arial" w:hAnsi="Arial"/>
                    <w:sz w:val="16"/>
                  </w:rPr>
                </w:pPr>
                <w:r>
                  <w:rPr>
                    <w:rFonts w:ascii="Arial" w:hAnsi="Arial"/>
                    <w:sz w:val="16"/>
                  </w:rPr>
                  <w:t>3011.4.5.6.13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BE" w:rsidRDefault="00604BBE" w:rsidP="008961C1">
      <w:r>
        <w:separator/>
      </w:r>
    </w:p>
  </w:footnote>
  <w:footnote w:type="continuationSeparator" w:id="0">
    <w:p w:rsidR="00604BBE" w:rsidRDefault="00604BBE" w:rsidP="0089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1F" w:rsidRDefault="00CD3F1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B30B1">
      <w:rPr>
        <w:rStyle w:val="Numrodepage"/>
        <w:rFonts w:ascii="Arial" w:hAnsi="Arial"/>
        <w:noProof/>
        <w:sz w:val="22"/>
      </w:rPr>
      <w:t>2</w:t>
    </w:r>
    <w:r>
      <w:rPr>
        <w:rStyle w:val="Numrodepage"/>
        <w:rFonts w:ascii="Arial" w:hAnsi="Arial"/>
        <w:sz w:val="22"/>
      </w:rPr>
      <w:fldChar w:fldCharType="end"/>
    </w:r>
  </w:p>
  <w:p w:rsidR="00CD3F1F" w:rsidRDefault="00CD3F1F">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16EBD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19859CB"/>
    <w:multiLevelType w:val="singleLevel"/>
    <w:tmpl w:val="248C7E7C"/>
    <w:lvl w:ilvl="0">
      <w:start w:val="1"/>
      <w:numFmt w:val="upperLetter"/>
      <w:lvlText w:val="%1_"/>
      <w:legacy w:legacy="1" w:legacySpace="0" w:legacyIndent="360"/>
      <w:lvlJc w:val="left"/>
      <w:pPr>
        <w:ind w:left="1800" w:hanging="360"/>
      </w:pPr>
      <w:rPr>
        <w:b/>
        <w:i w:val="0"/>
      </w:rPr>
    </w:lvl>
  </w:abstractNum>
  <w:abstractNum w:abstractNumId="2"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A4CD2"/>
    <w:multiLevelType w:val="singleLevel"/>
    <w:tmpl w:val="248C7E7C"/>
    <w:lvl w:ilvl="0">
      <w:start w:val="1"/>
      <w:numFmt w:val="upperLetter"/>
      <w:lvlText w:val="%1_"/>
      <w:legacy w:legacy="1" w:legacySpace="0" w:legacyIndent="360"/>
      <w:lvlJc w:val="left"/>
      <w:pPr>
        <w:ind w:left="504" w:hanging="360"/>
      </w:pPr>
      <w:rPr>
        <w:b/>
        <w:i w:val="0"/>
      </w:rPr>
    </w:lvl>
  </w:abstractNum>
  <w:abstractNum w:abstractNumId="4"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7DFF7C1D"/>
    <w:multiLevelType w:val="singleLevel"/>
    <w:tmpl w:val="248C7E7C"/>
    <w:lvl w:ilvl="0">
      <w:start w:val="1"/>
      <w:numFmt w:val="upperLetter"/>
      <w:lvlText w:val="%1_"/>
      <w:legacy w:legacy="1" w:legacySpace="0" w:legacyIndent="360"/>
      <w:lvlJc w:val="left"/>
      <w:pPr>
        <w:ind w:left="1800" w:hanging="360"/>
      </w:pPr>
      <w:rPr>
        <w:b/>
        <w:i w:val="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706"/>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70C"/>
    <w:rsid w:val="0002722F"/>
    <w:rsid w:val="000B59F7"/>
    <w:rsid w:val="00103379"/>
    <w:rsid w:val="00244C56"/>
    <w:rsid w:val="002B101F"/>
    <w:rsid w:val="002D0B27"/>
    <w:rsid w:val="00330A05"/>
    <w:rsid w:val="003317D2"/>
    <w:rsid w:val="00413AF1"/>
    <w:rsid w:val="00426B6C"/>
    <w:rsid w:val="00533AA8"/>
    <w:rsid w:val="005456C7"/>
    <w:rsid w:val="005B5EF9"/>
    <w:rsid w:val="00604BBE"/>
    <w:rsid w:val="0070370C"/>
    <w:rsid w:val="007455CB"/>
    <w:rsid w:val="0078036F"/>
    <w:rsid w:val="007A421D"/>
    <w:rsid w:val="007B30B1"/>
    <w:rsid w:val="007B559B"/>
    <w:rsid w:val="007B743F"/>
    <w:rsid w:val="008017D0"/>
    <w:rsid w:val="008550CB"/>
    <w:rsid w:val="008961C1"/>
    <w:rsid w:val="009331AD"/>
    <w:rsid w:val="009366A3"/>
    <w:rsid w:val="00AE1CB6"/>
    <w:rsid w:val="00B57527"/>
    <w:rsid w:val="00BF4280"/>
    <w:rsid w:val="00C04B4D"/>
    <w:rsid w:val="00C87754"/>
    <w:rsid w:val="00CD3F1F"/>
    <w:rsid w:val="00D0574B"/>
    <w:rsid w:val="00D57A68"/>
    <w:rsid w:val="00D6771C"/>
    <w:rsid w:val="00DF749C"/>
    <w:rsid w:val="00E237A2"/>
    <w:rsid w:val="00E54001"/>
    <w:rsid w:val="00E76531"/>
    <w:rsid w:val="00F27DAB"/>
    <w:rsid w:val="00F77CBE"/>
    <w:rsid w:val="00FB4C4E"/>
    <w:rsid w:val="00FE07E4"/>
    <w:rsid w:val="00FE26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069BD0CB-D11E-40FE-BC98-2AC2BC0A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jc w:val="both"/>
      <w:outlineLvl w:val="2"/>
    </w:pPr>
    <w:rPr>
      <w:b/>
    </w:rPr>
  </w:style>
  <w:style w:type="paragraph" w:styleId="Titre4">
    <w:name w:val="heading 4"/>
    <w:basedOn w:val="Normal"/>
    <w:next w:val="Normal"/>
    <w:qFormat/>
    <w:pPr>
      <w:keepNext/>
      <w:numPr>
        <w:ilvl w:val="3"/>
        <w:numId w:val="1"/>
      </w:numPr>
      <w:spacing w:before="240" w:after="60"/>
      <w:jc w:val="both"/>
      <w:outlineLvl w:val="3"/>
    </w:pPr>
    <w:rPr>
      <w:b/>
      <w:i/>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sz w:val="20"/>
    </w:rPr>
  </w:style>
  <w:style w:type="paragraph" w:styleId="Titre8">
    <w:name w:val="heading 8"/>
    <w:basedOn w:val="Normal"/>
    <w:next w:val="Normal"/>
    <w:qFormat/>
    <w:pPr>
      <w:numPr>
        <w:ilvl w:val="7"/>
        <w:numId w:val="1"/>
      </w:numPr>
      <w:spacing w:before="240" w:after="60"/>
      <w:jc w:val="both"/>
      <w:outlineLvl w:val="7"/>
    </w:pPr>
    <w:rPr>
      <w:rFonts w:ascii="Arial" w:hAnsi="Arial"/>
      <w:i/>
      <w:sz w:val="20"/>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jc w:val="both"/>
    </w:pPr>
  </w:style>
  <w:style w:type="paragraph" w:customStyle="1" w:styleId="Corps2">
    <w:name w:val="Corps 2"/>
    <w:basedOn w:val="Normal"/>
    <w:pPr>
      <w:ind w:left="864" w:right="144"/>
      <w:jc w:val="both"/>
    </w:pPr>
  </w:style>
  <w:style w:type="character" w:styleId="Numrodepage">
    <w:name w:val="page number"/>
    <w:basedOn w:val="Policepardfaut"/>
    <w:semiHidden/>
  </w:style>
  <w:style w:type="paragraph" w:styleId="En-tte">
    <w:name w:val="header"/>
    <w:basedOn w:val="Normal"/>
    <w:semiHidden/>
    <w:pPr>
      <w:tabs>
        <w:tab w:val="center" w:pos="4703"/>
        <w:tab w:val="right" w:pos="9406"/>
      </w:tabs>
      <w:jc w:val="both"/>
    </w:pPr>
  </w:style>
  <w:style w:type="paragraph" w:styleId="Pieddepage">
    <w:name w:val="footer"/>
    <w:basedOn w:val="Normal"/>
    <w:semiHidden/>
    <w:pPr>
      <w:tabs>
        <w:tab w:val="center" w:pos="4703"/>
        <w:tab w:val="right" w:pos="9406"/>
      </w:tabs>
      <w:jc w:val="both"/>
    </w:pPr>
  </w:style>
  <w:style w:type="paragraph" w:customStyle="1" w:styleId="BodyText2">
    <w:name w:val="Body Text 2"/>
    <w:basedOn w:val="Normal"/>
    <w:pPr>
      <w:suppressAutoHyphens/>
      <w:ind w:firstLine="1080"/>
      <w:jc w:val="both"/>
    </w:pPr>
    <w:rPr>
      <w:rFonts w:ascii="Arial" w:hAnsi="Arial"/>
      <w:sz w:val="22"/>
    </w:rPr>
  </w:style>
  <w:style w:type="paragraph" w:styleId="Corpsdetexte">
    <w:name w:val="Body Text"/>
    <w:basedOn w:val="Normal"/>
    <w:semiHidden/>
    <w:pPr>
      <w:suppressAutoHyphens/>
    </w:pPr>
    <w:rPr>
      <w:rFonts w:ascii="Arial" w:hAnsi="Arial"/>
      <w:sz w:val="22"/>
    </w:rPr>
  </w:style>
  <w:style w:type="paragraph" w:customStyle="1" w:styleId="BodyText20">
    <w:name w:val="Body Text 2"/>
    <w:basedOn w:val="Normal"/>
    <w:pPr>
      <w:jc w:val="both"/>
    </w:pPr>
  </w:style>
  <w:style w:type="paragraph" w:customStyle="1" w:styleId="BodyText21">
    <w:name w:val="Body Text 2"/>
    <w:basedOn w:val="Normal"/>
    <w:pPr>
      <w:suppressAutoHyphens/>
      <w:jc w:val="both"/>
    </w:pPr>
    <w:rPr>
      <w:rFonts w:ascii="Arial" w:hAnsi="Arial"/>
      <w:sz w:val="22"/>
    </w:rPr>
  </w:style>
  <w:style w:type="paragraph" w:styleId="Retraitcorpsdetexte">
    <w:name w:val="Body Text Indent"/>
    <w:basedOn w:val="Normal"/>
    <w:link w:val="RetraitcorpsdetexteCar"/>
    <w:uiPriority w:val="99"/>
    <w:unhideWhenUsed/>
    <w:rsid w:val="0070370C"/>
    <w:pPr>
      <w:spacing w:after="120"/>
      <w:ind w:left="283"/>
    </w:pPr>
  </w:style>
  <w:style w:type="character" w:customStyle="1" w:styleId="RetraitcorpsdetexteCar">
    <w:name w:val="Retrait corps de texte Car"/>
    <w:basedOn w:val="Policepardfaut"/>
    <w:link w:val="Retraitcorpsdetexte"/>
    <w:uiPriority w:val="99"/>
    <w:rsid w:val="0070370C"/>
    <w:rPr>
      <w:sz w:val="24"/>
    </w:rPr>
  </w:style>
  <w:style w:type="paragraph" w:styleId="Paragraphedeliste">
    <w:name w:val="List Paragraph"/>
    <w:basedOn w:val="Normal"/>
    <w:uiPriority w:val="34"/>
    <w:qFormat/>
    <w:rsid w:val="002D0B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4868</Words>
  <Characters>26776</Characters>
  <Application>Microsoft Office Word</Application>
  <DocSecurity>4</DocSecurity>
  <Lines>223</Lines>
  <Paragraphs>63</Paragraphs>
  <ScaleCrop>false</ScaleCrop>
  <HeadingPairs>
    <vt:vector size="4" baseType="variant">
      <vt:variant>
        <vt:lpstr>Titre</vt:lpstr>
      </vt:variant>
      <vt:variant>
        <vt:i4>1</vt:i4>
      </vt:variant>
      <vt:variant>
        <vt:lpstr>Garantie notariée imm. - mob. avec quota</vt:lpstr>
      </vt:variant>
      <vt:variant>
        <vt:i4>0</vt:i4>
      </vt:variant>
    </vt:vector>
  </HeadingPairs>
  <TitlesOfParts>
    <vt:vector size="1" baseType="lpstr">
      <vt:lpstr>Garantie notariée imm. - mob. avec quota</vt:lpstr>
    </vt:vector>
  </TitlesOfParts>
  <Company>FADQ</Company>
  <LinksUpToDate>false</LinksUpToDate>
  <CharactersWithSpaces>31581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imm. - mob. avec quota</dc:title>
  <dc:subject/>
  <dc:creator>Direction des affaires juridiques</dc:creator>
  <cp:keywords/>
  <dc:description/>
  <cp:lastModifiedBy>Arsenault, Francis</cp:lastModifiedBy>
  <cp:revision>2</cp:revision>
  <cp:lastPrinted>2013-07-03T12:36:00Z</cp:lastPrinted>
  <dcterms:created xsi:type="dcterms:W3CDTF">2018-10-02T13:49:00Z</dcterms:created>
  <dcterms:modified xsi:type="dcterms:W3CDTF">2018-10-02T13:49:00Z</dcterms:modified>
</cp:coreProperties>
</file>