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27" w:rsidRDefault="00150C27">
      <w:pPr>
        <w:suppressAutoHyphens/>
        <w:rPr>
          <w:rFonts w:ascii="Arial" w:hAnsi="Arial"/>
          <w:sz w:val="22"/>
        </w:rPr>
      </w:pPr>
      <w:bookmarkStart w:id="0" w:name="_GoBack"/>
      <w:bookmarkEnd w:id="0"/>
    </w:p>
    <w:p w:rsidR="00150C27" w:rsidRPr="00C716C0" w:rsidRDefault="00150C27">
      <w:pPr>
        <w:suppressAutoHyphens/>
        <w:ind w:firstLine="1080"/>
        <w:rPr>
          <w:rFonts w:ascii="Arial" w:hAnsi="Arial"/>
          <w:sz w:val="22"/>
        </w:rPr>
      </w:pPr>
      <w:r w:rsidRPr="00C716C0">
        <w:rPr>
          <w:rFonts w:ascii="Arial" w:hAnsi="Arial"/>
          <w:sz w:val="22"/>
        </w:rPr>
        <w:t xml:space="preserve">L'AN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 xml:space="preserve">DEVANT Me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notaire à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province de Québec,</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720" w:firstLine="360"/>
        <w:rPr>
          <w:rFonts w:ascii="Arial" w:hAnsi="Arial"/>
          <w:b/>
          <w:sz w:val="22"/>
        </w:rPr>
      </w:pPr>
      <w:r w:rsidRPr="00C716C0">
        <w:rPr>
          <w:rFonts w:ascii="Arial" w:hAnsi="Arial"/>
          <w:b/>
          <w:sz w:val="22"/>
        </w:rPr>
        <w:t>COMPARAISSENT: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720" w:firstLine="360"/>
        <w:rPr>
          <w:rFonts w:ascii="Arial" w:hAnsi="Arial"/>
          <w:sz w:val="22"/>
        </w:rPr>
      </w:pPr>
      <w:r w:rsidRPr="00C716C0">
        <w:rPr>
          <w:rFonts w:ascii="Arial" w:hAnsi="Arial"/>
          <w:sz w:val="22"/>
        </w:rPr>
        <w:t xml:space="preserve">ci-après nommé(e) le </w:t>
      </w:r>
      <w:r w:rsidRPr="00C716C0">
        <w:rPr>
          <w:rFonts w:ascii="Arial" w:hAnsi="Arial"/>
          <w:b/>
          <w:sz w:val="22"/>
        </w:rPr>
        <w:t>"prêteur"</w:t>
      </w:r>
      <w:r w:rsidRPr="00C716C0">
        <w:rPr>
          <w:rFonts w:ascii="Arial" w:hAnsi="Arial"/>
          <w:sz w:val="22"/>
        </w:rPr>
        <w: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720" w:firstLine="360"/>
        <w:rPr>
          <w:rFonts w:ascii="Arial" w:hAnsi="Arial"/>
          <w:b/>
          <w:sz w:val="22"/>
        </w:rPr>
      </w:pPr>
      <w:r w:rsidRPr="00C716C0">
        <w:rPr>
          <w:rFonts w:ascii="Arial" w:hAnsi="Arial"/>
          <w:b/>
          <w:sz w:val="22"/>
        </w:rPr>
        <w:t>ET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720" w:firstLine="360"/>
        <w:rPr>
          <w:rFonts w:ascii="Arial" w:hAnsi="Arial"/>
          <w:sz w:val="22"/>
        </w:rPr>
      </w:pPr>
      <w:r w:rsidRPr="00C716C0">
        <w:rPr>
          <w:rFonts w:ascii="Arial" w:hAnsi="Arial"/>
          <w:sz w:val="22"/>
        </w:rPr>
        <w:t>ci-après nommé(e)(s) l'</w:t>
      </w:r>
      <w:r w:rsidRPr="00C716C0">
        <w:rPr>
          <w:rFonts w:ascii="Arial" w:hAnsi="Arial"/>
          <w:b/>
          <w:sz w:val="22"/>
        </w:rPr>
        <w:t>"emprunteur"</w:t>
      </w:r>
      <w:r w:rsidRPr="00C716C0">
        <w:rPr>
          <w:rFonts w:ascii="Arial" w:hAnsi="Arial"/>
          <w:sz w:val="22"/>
        </w:rPr>
        <w:t xml:space="preserve">, </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720" w:firstLine="360"/>
        <w:rPr>
          <w:rFonts w:ascii="Arial" w:hAnsi="Arial"/>
          <w:sz w:val="22"/>
        </w:rPr>
      </w:pPr>
      <w:r w:rsidRPr="00C716C0">
        <w:rPr>
          <w:rFonts w:ascii="Arial" w:hAnsi="Arial"/>
          <w:sz w:val="22"/>
        </w:rPr>
        <w:t>Lesquels font les conventions suivantes:</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sz w:val="22"/>
        </w:rPr>
      </w:pPr>
      <w:r w:rsidRPr="00C716C0">
        <w:rPr>
          <w:rFonts w:ascii="Arial" w:hAnsi="Arial"/>
          <w:sz w:val="22"/>
        </w:rPr>
        <w:t xml:space="preserve">1- </w:t>
      </w:r>
      <w:r w:rsidRPr="00C716C0">
        <w:rPr>
          <w:rFonts w:ascii="Arial" w:hAnsi="Arial"/>
          <w:b/>
          <w:sz w:val="22"/>
        </w:rPr>
        <w:t>PRÊT</w:t>
      </w:r>
    </w:p>
    <w:p w:rsidR="00150C27" w:rsidRPr="00C716C0" w:rsidRDefault="00150C27">
      <w:pPr>
        <w:suppressAutoHyphens/>
        <w:rPr>
          <w:rFonts w:ascii="Arial" w:hAnsi="Arial"/>
          <w:sz w:val="22"/>
        </w:rPr>
      </w:pPr>
    </w:p>
    <w:p w:rsidR="00150C27" w:rsidRPr="00C716C0" w:rsidRDefault="00150C27" w:rsidP="00992320">
      <w:pPr>
        <w:ind w:firstLine="1134"/>
        <w:rPr>
          <w:rFonts w:ascii="Arial" w:hAnsi="Arial"/>
          <w:sz w:val="22"/>
        </w:rPr>
      </w:pPr>
      <w:r w:rsidRPr="00C716C0">
        <w:rPr>
          <w:rFonts w:ascii="Arial" w:hAnsi="Arial"/>
          <w:sz w:val="22"/>
        </w:rPr>
        <w:t xml:space="preserve">L'emprunteur reconnaît devoir au prêteur la somme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dollars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 pour un prêt à lui consenti par le prêteur conformément au Programme de financement forestier, ci-après appelé le "Programme", </w:t>
      </w:r>
      <w:r w:rsidR="00992320" w:rsidRPr="00C716C0">
        <w:rPr>
          <w:rFonts w:ascii="Arial" w:hAnsi="Arial"/>
          <w:sz w:val="22"/>
        </w:rPr>
        <w:t xml:space="preserve">adopté en vertu de la </w:t>
      </w:r>
      <w:r w:rsidR="00992320" w:rsidRPr="00C716C0">
        <w:rPr>
          <w:rFonts w:ascii="Arial" w:hAnsi="Arial" w:cs="Arial"/>
          <w:sz w:val="22"/>
          <w:szCs w:val="22"/>
        </w:rPr>
        <w:t>Loi sur l’aménagement du</w:t>
      </w:r>
      <w:r w:rsidR="00C716C0" w:rsidRPr="00C716C0">
        <w:rPr>
          <w:rFonts w:ascii="Arial" w:hAnsi="Arial" w:cs="Arial"/>
          <w:sz w:val="22"/>
          <w:szCs w:val="22"/>
        </w:rPr>
        <w:t>rable du territoire forestier (c</w:t>
      </w:r>
      <w:r w:rsidR="00992320" w:rsidRPr="00C716C0">
        <w:rPr>
          <w:rFonts w:ascii="Arial" w:hAnsi="Arial" w:cs="Arial"/>
          <w:sz w:val="22"/>
          <w:szCs w:val="22"/>
        </w:rPr>
        <w:t>hapitre. A-18.1)</w:t>
      </w:r>
      <w:r w:rsidR="00992320" w:rsidRPr="00C716C0">
        <w:rPr>
          <w:rFonts w:ascii="Arial" w:hAnsi="Arial"/>
          <w:sz w:val="22"/>
        </w:rPr>
        <w:t>,</w:t>
      </w:r>
      <w:r w:rsidRPr="00C716C0">
        <w:rPr>
          <w:rFonts w:ascii="Arial" w:hAnsi="Arial"/>
          <w:sz w:val="22"/>
        </w:rPr>
        <w:t xml:space="preserve"> ci-après appelée la "Loi".</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 prêt ainsi consenti est réparti comme suit: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 xml:space="preserve">- Une somme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dollars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 ci-après nommée "la première tranche du prêt".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 xml:space="preserve">- Une somme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dollars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 ci-après nommée "la deuxième tranche du prêt".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360"/>
        <w:rPr>
          <w:rFonts w:ascii="Arial" w:hAnsi="Arial"/>
          <w:sz w:val="22"/>
        </w:rPr>
      </w:pPr>
      <w:r w:rsidRPr="00C716C0">
        <w:rPr>
          <w:rFonts w:ascii="Arial" w:hAnsi="Arial"/>
          <w:sz w:val="22"/>
        </w:rPr>
        <w:t xml:space="preserve">2- </w:t>
      </w:r>
      <w:r w:rsidRPr="00C716C0">
        <w:rPr>
          <w:rFonts w:ascii="Arial" w:hAnsi="Arial"/>
          <w:b/>
          <w:sz w:val="22"/>
        </w:rPr>
        <w:t>DÉBOURSEMENT</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 xml:space="preserve">Le prêt sera déboursable pour les fins et selon les modalités prévues au certificat autorisant le prêt émis le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annexée aux présentes après avoir été reconnue véritable et signée pour identification par les parties en présence du notaire soussigné.  Le prêt sera déboursé lorsque </w:t>
      </w:r>
      <w:r w:rsidRPr="00C716C0">
        <w:rPr>
          <w:rFonts w:ascii="Arial" w:hAnsi="Arial"/>
          <w:sz w:val="22"/>
        </w:rPr>
        <w:lastRenderedPageBreak/>
        <w:t>toutes les conditions qui lui sont applicables aux termes du certificat auront été remplies à la satisfaction du prêteur, que les garanties exigées auront été valablement prises et l'acte les constituant, selon le cas, dûment inscrit au registre approprié.</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b/>
          <w:sz w:val="22"/>
        </w:rPr>
      </w:pPr>
      <w:r w:rsidRPr="00C716C0">
        <w:rPr>
          <w:rFonts w:ascii="Arial" w:hAnsi="Arial"/>
          <w:b/>
          <w:sz w:val="22"/>
        </w:rPr>
        <w:t>Première tranche du prêt: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L'emprunteur pourra aviser le prêteur de ne pas débourser la totalité ou une partie de la première tranche du prêt.  Le montant initial du prêt sera alors réduit d'autant, sans indemnité tel que prévu au dernier alinéa de l'article 7 et équivaudra au total des avances consenties, ce que l'emprunteur et le prêteur acceptent expressément.</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b/>
          <w:sz w:val="22"/>
        </w:rPr>
      </w:pPr>
      <w:r w:rsidRPr="00C716C0">
        <w:rPr>
          <w:rFonts w:ascii="Arial" w:hAnsi="Arial"/>
          <w:b/>
          <w:sz w:val="22"/>
        </w:rPr>
        <w:t>Deuxième tranche du prêt :</w:t>
      </w:r>
    </w:p>
    <w:p w:rsidR="00150C27" w:rsidRPr="00C716C0" w:rsidRDefault="00150C27">
      <w:pPr>
        <w:suppressAutoHyphens/>
        <w:ind w:firstLine="1080"/>
        <w:rPr>
          <w:rFonts w:ascii="Arial" w:hAnsi="Arial"/>
          <w:sz w:val="22"/>
        </w:rPr>
      </w:pPr>
    </w:p>
    <w:p w:rsidR="00150C27" w:rsidRPr="00C716C0" w:rsidRDefault="00150C27">
      <w:pPr>
        <w:pStyle w:val="BodyText2"/>
        <w:tabs>
          <w:tab w:val="left" w:pos="6237"/>
        </w:tabs>
        <w:rPr>
          <w:i w:val="0"/>
          <w:sz w:val="22"/>
        </w:rPr>
      </w:pPr>
      <w:r w:rsidRPr="00C716C0">
        <w:rPr>
          <w:i w:val="0"/>
          <w:sz w:val="22"/>
        </w:rPr>
        <w:t>La deuxième tranche du prêt devra être entièrement déboursée dans les quinze (15) mois de la date du certificat, ci</w:t>
      </w:r>
      <w:r w:rsidRPr="00C716C0">
        <w:rPr>
          <w:i w:val="0"/>
          <w:sz w:val="22"/>
        </w:rPr>
        <w:noBreakHyphen/>
        <w:t>après appelée la "période".</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Jusqu'à l'échéance de la période, l'emprunteur pourra toutefois aviser le prêteur de ne pas débourser la totalité ou une partie de la deuxième tranche du prêt.  Le montant initial du prêt sera alors réduit d'autant, sans indemnité tel que prévu au dernier alinéa de l'article 7 et équivaudra au total des avances consenties, ce que l'emprunteur et le prêteur acceptent expressément.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Si le dernier jour de la période coïncide avec un samedi, un dimanche ou un jour férié, l'échéance est reportée au jour ouvrable précédant.</w:t>
      </w:r>
    </w:p>
    <w:p w:rsidR="00150C27" w:rsidRPr="00C716C0" w:rsidRDefault="00150C27">
      <w:pPr>
        <w:suppressAutoHyphens/>
        <w:ind w:firstLine="1080"/>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left="360"/>
        <w:rPr>
          <w:rFonts w:ascii="Arial" w:hAnsi="Arial"/>
          <w:b/>
          <w:sz w:val="22"/>
        </w:rPr>
      </w:pPr>
      <w:r w:rsidRPr="00C716C0">
        <w:rPr>
          <w:rFonts w:ascii="Arial" w:hAnsi="Arial"/>
          <w:sz w:val="22"/>
        </w:rPr>
        <w:t xml:space="preserve">3- </w:t>
      </w:r>
      <w:r w:rsidRPr="00C716C0">
        <w:rPr>
          <w:rFonts w:ascii="Arial" w:hAnsi="Arial"/>
          <w:b/>
          <w:sz w:val="22"/>
        </w:rPr>
        <w:t>TAUX D'INTÉRÊT ET REMBOURSEMENT</w:t>
      </w:r>
    </w:p>
    <w:p w:rsidR="00150C27" w:rsidRPr="00C716C0" w:rsidRDefault="00150C27">
      <w:pPr>
        <w:suppressAutoHyphens/>
        <w:rPr>
          <w:rFonts w:ascii="Arial" w:hAnsi="Arial"/>
          <w:sz w:val="22"/>
        </w:rPr>
      </w:pPr>
    </w:p>
    <w:p w:rsidR="00150C27" w:rsidRPr="00C716C0" w:rsidRDefault="00150C27">
      <w:pPr>
        <w:suppressAutoHyphens/>
        <w:rPr>
          <w:rFonts w:ascii="Arial" w:hAnsi="Arial"/>
          <w:i/>
          <w:sz w:val="22"/>
        </w:rPr>
      </w:pPr>
      <w:r w:rsidRPr="00C716C0">
        <w:rPr>
          <w:rFonts w:ascii="Arial" w:hAnsi="Arial"/>
          <w:i/>
          <w:sz w:val="22"/>
        </w:rPr>
        <w:fldChar w:fldCharType="begin"/>
      </w:r>
      <w:r w:rsidRPr="00C716C0">
        <w:rPr>
          <w:rFonts w:ascii="Arial" w:hAnsi="Arial"/>
          <w:i/>
          <w:sz w:val="22"/>
        </w:rPr>
        <w:instrText xml:space="preserve"> FILLIN  \* MERGEFORMAT </w:instrText>
      </w:r>
      <w:r w:rsidRPr="00C716C0">
        <w:rPr>
          <w:rFonts w:ascii="Arial" w:hAnsi="Arial"/>
          <w:i/>
          <w:sz w:val="22"/>
        </w:rPr>
        <w:fldChar w:fldCharType="separate"/>
      </w:r>
      <w:r w:rsidRPr="00C716C0">
        <w:rPr>
          <w:rFonts w:ascii="Arial" w:hAnsi="Arial"/>
          <w:i/>
          <w:sz w:val="22"/>
        </w:rPr>
        <w:t>TAUX AVANTAGE PLUS FIXE (enlever si non applicable)</w:t>
      </w:r>
      <w:r w:rsidRPr="00C716C0">
        <w:rPr>
          <w:rFonts w:ascii="Arial" w:hAnsi="Arial"/>
          <w:i/>
          <w:sz w:val="22"/>
        </w:rPr>
        <w:fldChar w:fldCharType="end"/>
      </w: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b/>
          <w:sz w:val="22"/>
        </w:rPr>
        <w:t>Première tranche du prêt:</w:t>
      </w:r>
    </w:p>
    <w:p w:rsidR="00150C27" w:rsidRPr="00C716C0" w:rsidRDefault="00150C27">
      <w:pPr>
        <w:suppressAutoHyphens/>
        <w:rPr>
          <w:rFonts w:ascii="Arial" w:hAnsi="Arial"/>
          <w:sz w:val="22"/>
        </w:rPr>
      </w:pPr>
    </w:p>
    <w:p w:rsidR="00AA22AF" w:rsidRPr="008E72F9" w:rsidRDefault="003E4888" w:rsidP="00AA22AF">
      <w:pPr>
        <w:tabs>
          <w:tab w:val="left" w:pos="1800"/>
        </w:tabs>
        <w:suppressAutoHyphens/>
        <w:ind w:left="90" w:firstLine="270"/>
        <w:rPr>
          <w:rFonts w:ascii="Arial" w:hAnsi="Arial" w:cs="Arial"/>
          <w:sz w:val="22"/>
          <w:szCs w:val="22"/>
        </w:rPr>
      </w:pPr>
      <w:r w:rsidRPr="00B01423">
        <w:rPr>
          <w:rFonts w:ascii="Arial" w:hAnsi="Arial"/>
          <w:sz w:val="22"/>
        </w:rPr>
        <w:t>-</w:t>
      </w:r>
      <w:r w:rsidRPr="00B01423">
        <w:rPr>
          <w:rFonts w:ascii="Arial" w:hAnsi="Arial"/>
          <w:b/>
          <w:sz w:val="22"/>
        </w:rPr>
        <w:t xml:space="preserve"> 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Pr>
          <w:rFonts w:ascii="Arial" w:hAnsi="Arial"/>
          <w:sz w:val="22"/>
        </w:rPr>
        <w:t>a première tranch</w:t>
      </w:r>
      <w:r w:rsidRPr="00B01423">
        <w:rPr>
          <w:rFonts w:ascii="Arial" w:hAnsi="Arial"/>
          <w:sz w:val="22"/>
        </w:rPr>
        <w:t xml:space="preserve">e </w:t>
      </w:r>
      <w:r>
        <w:rPr>
          <w:rFonts w:ascii="Arial" w:hAnsi="Arial"/>
          <w:sz w:val="22"/>
        </w:rPr>
        <w:t xml:space="preserve">du </w:t>
      </w:r>
      <w:r w:rsidRPr="00B01423">
        <w:rPr>
          <w:rFonts w:ascii="Arial" w:hAnsi="Arial"/>
          <w:sz w:val="22"/>
        </w:rPr>
        <w:t xml:space="preserve">prêt </w:t>
      </w:r>
      <w:r w:rsidR="00AA22AF" w:rsidRPr="008E72F9">
        <w:rPr>
          <w:rFonts w:ascii="Arial" w:hAnsi="Arial" w:cs="Arial"/>
          <w:sz w:val="22"/>
          <w:szCs w:val="22"/>
        </w:rPr>
        <w:t xml:space="preserve">porte intérêt au taux de </w:t>
      </w:r>
      <w:fldSimple w:instr=" FILLIN  \* MERGEFORMAT ">
        <w:r w:rsidR="00AA22AF" w:rsidRPr="00555A65">
          <w:rPr>
            <w:rFonts w:ascii="Arial" w:hAnsi="Arial" w:cs="Arial"/>
            <w:sz w:val="22"/>
            <w:szCs w:val="22"/>
          </w:rPr>
          <w:t>SAISIE</w:t>
        </w:r>
      </w:fldSimple>
      <w:r w:rsidR="00AA22AF" w:rsidRPr="008E72F9">
        <w:rPr>
          <w:rFonts w:ascii="Arial" w:hAnsi="Arial" w:cs="Arial"/>
          <w:sz w:val="22"/>
          <w:szCs w:val="22"/>
        </w:rPr>
        <w:t xml:space="preserve"> pour cent (</w:t>
      </w:r>
      <w:fldSimple w:instr=" FILLIN  \* MERGEFORMAT ">
        <w:r w:rsidR="00AA22AF" w:rsidRPr="00555A65">
          <w:rPr>
            <w:rFonts w:ascii="Arial" w:hAnsi="Arial" w:cs="Arial"/>
            <w:sz w:val="22"/>
            <w:szCs w:val="22"/>
          </w:rPr>
          <w:t>SAISIE</w:t>
        </w:r>
      </w:fldSimple>
      <w:r w:rsidR="00AA22AF" w:rsidRPr="008E72F9">
        <w:rPr>
          <w:rFonts w:ascii="Arial" w:hAnsi="Arial" w:cs="Arial"/>
          <w:sz w:val="22"/>
          <w:szCs w:val="22"/>
        </w:rPr>
        <w:t xml:space="preserve"> %) l'an, calculé mensuellement et non à l'avance à </w:t>
      </w:r>
      <w:r w:rsidR="00AA22AF" w:rsidRPr="0017315F">
        <w:rPr>
          <w:rFonts w:ascii="Arial" w:hAnsi="Arial" w:cs="Arial"/>
          <w:sz w:val="22"/>
          <w:szCs w:val="22"/>
        </w:rPr>
        <w:t>compter de chaque déboursement, quelle que soit la fréquence des remboursements convenue ci-après.</w:t>
      </w:r>
    </w:p>
    <w:p w:rsidR="00AA22AF" w:rsidRPr="008E72F9" w:rsidRDefault="00AA22AF" w:rsidP="00AA22AF">
      <w:pPr>
        <w:suppressAutoHyphens/>
        <w:ind w:left="90" w:firstLine="270"/>
        <w:rPr>
          <w:rFonts w:ascii="Arial" w:hAnsi="Arial" w:cs="Arial"/>
          <w:sz w:val="22"/>
          <w:szCs w:val="22"/>
        </w:rPr>
      </w:pPr>
    </w:p>
    <w:p w:rsidR="00AA22AF" w:rsidRDefault="00AA22AF" w:rsidP="00AA22AF">
      <w:pPr>
        <w:ind w:left="90" w:firstLine="27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rsidR="00AA22AF" w:rsidRDefault="00AA22AF" w:rsidP="00AA22AF">
      <w:pPr>
        <w:suppressAutoHyphens/>
        <w:ind w:left="90" w:firstLine="270"/>
        <w:rPr>
          <w:rFonts w:ascii="Arial" w:hAnsi="Arial" w:cs="Arial"/>
          <w:sz w:val="22"/>
          <w:szCs w:val="22"/>
        </w:rPr>
      </w:pPr>
    </w:p>
    <w:p w:rsidR="00AA22AF" w:rsidRPr="008E72F9" w:rsidRDefault="00AA22AF" w:rsidP="00AA22AF">
      <w:pPr>
        <w:tabs>
          <w:tab w:val="left" w:pos="1800"/>
        </w:tabs>
        <w:suppressAutoHyphens/>
        <w:ind w:left="90" w:firstLine="27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rsidR="00AA22AF" w:rsidRPr="008E72F9" w:rsidRDefault="00AA22AF" w:rsidP="00AA22AF">
      <w:pPr>
        <w:suppressAutoHyphens/>
        <w:ind w:left="90" w:firstLine="270"/>
        <w:rPr>
          <w:rFonts w:ascii="Arial" w:hAnsi="Arial" w:cs="Arial"/>
          <w:sz w:val="22"/>
          <w:szCs w:val="22"/>
        </w:rPr>
      </w:pPr>
    </w:p>
    <w:p w:rsidR="00AA22AF" w:rsidRPr="008E72F9" w:rsidRDefault="00AA22AF" w:rsidP="00AA22AF">
      <w:pPr>
        <w:suppressAutoHyphens/>
        <w:ind w:left="90" w:firstLine="270"/>
        <w:rPr>
          <w:rFonts w:ascii="Arial" w:hAnsi="Arial" w:cs="Arial"/>
          <w:spacing w:val="-2"/>
          <w:sz w:val="22"/>
          <w:szCs w:val="22"/>
        </w:rPr>
      </w:pPr>
      <w:r w:rsidRPr="005572FE">
        <w:rPr>
          <w:rFonts w:ascii="Arial" w:hAnsi="Arial" w:cs="Arial"/>
          <w:spacing w:val="-2"/>
          <w:sz w:val="22"/>
          <w:szCs w:val="22"/>
        </w:rPr>
        <w:t xml:space="preserve">a) des versements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égaux et consécutifs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 chacun, comprenant l'intérêt au taux susmentionné et la somme affectée à l'amortissement. Le premier de ces versements devient dû 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w:t>
      </w:r>
      <w:r w:rsidRPr="008E72F9">
        <w:rPr>
          <w:rFonts w:ascii="Arial" w:hAnsi="Arial" w:cs="Arial"/>
          <w:spacing w:val="-2"/>
          <w:sz w:val="22"/>
          <w:szCs w:val="22"/>
        </w:rPr>
        <w:lastRenderedPageBreak/>
        <w:t xml:space="preserve">(date) </w:t>
      </w:r>
      <w:r w:rsidRPr="00555A65">
        <w:rPr>
          <w:rFonts w:ascii="Arial" w:hAnsi="Arial" w:cs="Arial"/>
          <w:b/>
          <w:sz w:val="22"/>
          <w:szCs w:val="22"/>
          <w:u w:val="single"/>
        </w:rPr>
        <w:t>ou</w:t>
      </w:r>
      <w:r w:rsidRPr="00555A65">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ans commençant le </w:t>
      </w:r>
      <w:fldSimple w:instr=" FILLIN  \* MERGEFORMAT ">
        <w:r w:rsidRPr="005739C9">
          <w:rPr>
            <w:rFonts w:ascii="Arial" w:hAnsi="Arial" w:cs="Arial"/>
            <w:spacing w:val="-2"/>
            <w:sz w:val="22"/>
            <w:szCs w:val="22"/>
          </w:rPr>
          <w:t>SAISIE</w:t>
        </w:r>
      </w:fldSimple>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rsidR="00AA22AF" w:rsidRPr="008E72F9" w:rsidRDefault="00AA22AF" w:rsidP="00AA22AF">
      <w:pPr>
        <w:suppressAutoHyphens/>
        <w:ind w:left="90" w:firstLine="270"/>
        <w:rPr>
          <w:rFonts w:ascii="Arial" w:hAnsi="Arial" w:cs="Arial"/>
          <w:spacing w:val="-2"/>
          <w:sz w:val="22"/>
          <w:szCs w:val="22"/>
        </w:rPr>
      </w:pPr>
    </w:p>
    <w:p w:rsidR="00AA22AF" w:rsidRPr="008A1DD8" w:rsidRDefault="00AA22AF" w:rsidP="00AA22AF">
      <w:pPr>
        <w:suppressAutoHyphens/>
        <w:ind w:left="90" w:firstLine="27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xml:space="preserve"> (</w:t>
      </w:r>
      <w:fldSimple w:instr=" FILLIN  \* MERGEFORMAT ">
        <w:r w:rsidRPr="00555A65">
          <w:rPr>
            <w:rFonts w:ascii="Arial" w:hAnsi="Arial" w:cs="Arial"/>
            <w:spacing w:val="-2"/>
            <w:sz w:val="22"/>
            <w:szCs w:val="22"/>
          </w:rPr>
          <w:t>SAISIE</w:t>
        </w:r>
      </w:fldSimple>
      <w:r w:rsidRPr="008E72F9">
        <w:rPr>
          <w:rFonts w:ascii="Arial" w:hAnsi="Arial" w:cs="Arial"/>
          <w:spacing w:val="-2"/>
          <w:sz w:val="22"/>
          <w:szCs w:val="22"/>
        </w:rPr>
        <w:t>) ans.</w:t>
      </w:r>
    </w:p>
    <w:p w:rsidR="003E4888" w:rsidRDefault="003E4888" w:rsidP="003E4888">
      <w:pPr>
        <w:suppressAutoHyphens/>
        <w:rPr>
          <w:rFonts w:ascii="Arial" w:hAnsi="Arial"/>
          <w:spacing w:val="-2"/>
          <w:sz w:val="22"/>
        </w:rPr>
      </w:pPr>
    </w:p>
    <w:p w:rsidR="003E4888" w:rsidRPr="00B01423" w:rsidRDefault="003E4888" w:rsidP="003E4888">
      <w:pPr>
        <w:suppressAutoHyphens/>
        <w:rPr>
          <w:rFonts w:ascii="Arial" w:hAnsi="Arial"/>
          <w:spacing w:val="-2"/>
          <w:sz w:val="22"/>
        </w:rPr>
      </w:pPr>
    </w:p>
    <w:p w:rsidR="00150C27" w:rsidRPr="00C716C0" w:rsidRDefault="00150C27">
      <w:pPr>
        <w:suppressAutoHyphens/>
        <w:rPr>
          <w:rFonts w:ascii="Arial" w:hAnsi="Arial"/>
          <w:i/>
          <w:sz w:val="22"/>
        </w:rPr>
      </w:pPr>
      <w:r w:rsidRPr="00C716C0">
        <w:rPr>
          <w:rFonts w:ascii="Arial" w:hAnsi="Arial"/>
          <w:i/>
          <w:sz w:val="22"/>
        </w:rPr>
        <w:fldChar w:fldCharType="begin"/>
      </w:r>
      <w:r w:rsidRPr="00C716C0">
        <w:rPr>
          <w:rFonts w:ascii="Arial" w:hAnsi="Arial"/>
          <w:i/>
          <w:sz w:val="22"/>
        </w:rPr>
        <w:instrText xml:space="preserve"> FILLIN  \* MERGEFORMAT </w:instrText>
      </w:r>
      <w:r w:rsidRPr="00C716C0">
        <w:rPr>
          <w:rFonts w:ascii="Arial" w:hAnsi="Arial"/>
          <w:i/>
          <w:sz w:val="22"/>
        </w:rPr>
        <w:fldChar w:fldCharType="separate"/>
      </w:r>
      <w:r w:rsidRPr="00C716C0">
        <w:rPr>
          <w:rFonts w:ascii="Arial" w:hAnsi="Arial"/>
          <w:i/>
          <w:sz w:val="22"/>
        </w:rPr>
        <w:t>TAUX AVANTAGE PLUS VARIABLE (enlever si non applicable)</w:t>
      </w:r>
      <w:r w:rsidRPr="00C716C0">
        <w:rPr>
          <w:rFonts w:ascii="Arial" w:hAnsi="Arial"/>
          <w:i/>
          <w:sz w:val="22"/>
        </w:rPr>
        <w:fldChar w:fldCharType="end"/>
      </w:r>
    </w:p>
    <w:p w:rsidR="00150C27" w:rsidRPr="00C716C0" w:rsidRDefault="00150C27">
      <w:pPr>
        <w:suppressAutoHyphens/>
        <w:ind w:firstLine="360"/>
        <w:rPr>
          <w:rFonts w:ascii="Arial" w:hAnsi="Arial"/>
          <w:b/>
          <w:sz w:val="22"/>
        </w:rPr>
      </w:pPr>
    </w:p>
    <w:p w:rsidR="00150C27" w:rsidRPr="00C716C0" w:rsidRDefault="00150C27">
      <w:pPr>
        <w:suppressAutoHyphens/>
        <w:ind w:firstLine="360"/>
        <w:rPr>
          <w:rFonts w:ascii="Arial" w:hAnsi="Arial"/>
          <w:b/>
          <w:sz w:val="22"/>
        </w:rPr>
      </w:pPr>
      <w:r w:rsidRPr="00C716C0">
        <w:rPr>
          <w:rFonts w:ascii="Arial" w:hAnsi="Arial"/>
          <w:b/>
          <w:sz w:val="22"/>
        </w:rPr>
        <w:t>Première tranche du prêt:</w:t>
      </w:r>
    </w:p>
    <w:p w:rsidR="003E4888" w:rsidRPr="00751525" w:rsidRDefault="003E4888" w:rsidP="003E4888">
      <w:pPr>
        <w:suppressAutoHyphens/>
        <w:rPr>
          <w:rFonts w:ascii="Arial" w:hAnsi="Arial"/>
          <w:sz w:val="22"/>
        </w:rPr>
      </w:pPr>
    </w:p>
    <w:p w:rsidR="00AA22AF" w:rsidRDefault="003E4888" w:rsidP="00AA22AF">
      <w:pPr>
        <w:tabs>
          <w:tab w:val="left" w:pos="1800"/>
        </w:tabs>
        <w:suppressAutoHyphens/>
        <w:ind w:firstLine="360"/>
        <w:rPr>
          <w:rFonts w:ascii="Arial" w:hAnsi="Arial"/>
          <w:sz w:val="22"/>
        </w:rPr>
      </w:pPr>
      <w:r w:rsidRPr="006C4294">
        <w:rPr>
          <w:rFonts w:ascii="Arial" w:hAnsi="Arial"/>
          <w:sz w:val="22"/>
        </w:rPr>
        <w:t xml:space="preserve">- </w:t>
      </w:r>
      <w:r w:rsidRPr="00B01423">
        <w:rPr>
          <w:rFonts w:ascii="Arial" w:hAnsi="Arial"/>
          <w:b/>
          <w:sz w:val="22"/>
        </w:rPr>
        <w:t>INTÉRÊT</w:t>
      </w:r>
      <w:r>
        <w:rPr>
          <w:rFonts w:ascii="Arial" w:hAnsi="Arial"/>
          <w:b/>
          <w:sz w:val="22"/>
        </w:rPr>
        <w:t xml:space="preserve"> </w:t>
      </w:r>
      <w:r w:rsidRPr="00B01423">
        <w:rPr>
          <w:rFonts w:ascii="Arial" w:hAnsi="Arial"/>
          <w:b/>
          <w:sz w:val="22"/>
        </w:rPr>
        <w:t>:</w:t>
      </w:r>
      <w:r w:rsidRPr="00B01423">
        <w:rPr>
          <w:rFonts w:ascii="Arial" w:hAnsi="Arial"/>
          <w:sz w:val="22"/>
        </w:rPr>
        <w:t xml:space="preserve"> L</w:t>
      </w:r>
      <w:r>
        <w:rPr>
          <w:rFonts w:ascii="Arial" w:hAnsi="Arial"/>
          <w:sz w:val="22"/>
        </w:rPr>
        <w:t>a premièr</w:t>
      </w:r>
      <w:r w:rsidRPr="00B01423">
        <w:rPr>
          <w:rFonts w:ascii="Arial" w:hAnsi="Arial"/>
          <w:sz w:val="22"/>
        </w:rPr>
        <w:t xml:space="preserve">e </w:t>
      </w:r>
      <w:r>
        <w:rPr>
          <w:rFonts w:ascii="Arial" w:hAnsi="Arial"/>
          <w:sz w:val="22"/>
        </w:rPr>
        <w:t xml:space="preserve">tranche du </w:t>
      </w:r>
      <w:r w:rsidRPr="00B01423">
        <w:rPr>
          <w:rFonts w:ascii="Arial" w:hAnsi="Arial"/>
          <w:sz w:val="22"/>
        </w:rPr>
        <w:t xml:space="preserve">prêt </w:t>
      </w:r>
      <w:r w:rsidR="00AA22AF" w:rsidRPr="008A1DD8">
        <w:rPr>
          <w:rFonts w:ascii="Arial" w:hAnsi="Arial"/>
          <w:sz w:val="22"/>
        </w:rPr>
        <w:t xml:space="preserve">porte intérêt au taux de </w:t>
      </w:r>
      <w:fldSimple w:instr=" FILLIN  \* MERGEFORMAT ">
        <w:r w:rsidR="00AA22AF" w:rsidRPr="008A1DD8">
          <w:rPr>
            <w:rFonts w:ascii="Arial" w:hAnsi="Arial"/>
            <w:sz w:val="22"/>
          </w:rPr>
          <w:t>SAISIE</w:t>
        </w:r>
      </w:fldSimple>
      <w:r w:rsidR="00AA22AF" w:rsidRPr="008A1DD8">
        <w:rPr>
          <w:rFonts w:ascii="Arial" w:hAnsi="Arial"/>
          <w:sz w:val="22"/>
        </w:rPr>
        <w:t xml:space="preserve"> pour cent (</w:t>
      </w:r>
      <w:fldSimple w:instr=" FILLIN  \* MERGEFORMAT ">
        <w:r w:rsidR="00AA22AF" w:rsidRPr="008A1DD8">
          <w:rPr>
            <w:rFonts w:ascii="Arial" w:hAnsi="Arial"/>
            <w:sz w:val="22"/>
          </w:rPr>
          <w:t>SAISIE</w:t>
        </w:r>
      </w:fldSimple>
      <w:r w:rsidR="00AA22AF"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rsidR="00AA22AF" w:rsidRDefault="00AA22AF" w:rsidP="00AA22AF">
      <w:pPr>
        <w:suppressAutoHyphens/>
        <w:ind w:firstLine="360"/>
        <w:rPr>
          <w:rFonts w:ascii="Arial" w:hAnsi="Arial"/>
          <w:sz w:val="22"/>
        </w:rPr>
      </w:pPr>
    </w:p>
    <w:p w:rsidR="00AA22AF" w:rsidRPr="008A1DD8" w:rsidRDefault="00AA22AF" w:rsidP="00AA22AF">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B02DB1">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rsidR="00AA22AF" w:rsidRPr="008A1DD8" w:rsidRDefault="00AA22AF" w:rsidP="00AA22AF">
      <w:pPr>
        <w:suppressAutoHyphens/>
        <w:ind w:firstLine="360"/>
        <w:rPr>
          <w:rFonts w:ascii="Arial" w:hAnsi="Arial"/>
          <w:sz w:val="22"/>
        </w:rPr>
      </w:pPr>
    </w:p>
    <w:p w:rsidR="00AA22AF" w:rsidRPr="008A1DD8" w:rsidRDefault="00AA22AF" w:rsidP="00AA22AF">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rsidR="00AA22AF" w:rsidRPr="008A1DD8" w:rsidRDefault="00AA22AF" w:rsidP="00AA22AF">
      <w:pPr>
        <w:suppressAutoHyphens/>
        <w:ind w:firstLine="360"/>
        <w:rPr>
          <w:rFonts w:ascii="Arial" w:hAnsi="Arial"/>
          <w:sz w:val="22"/>
        </w:rPr>
      </w:pPr>
    </w:p>
    <w:p w:rsidR="00AA22AF" w:rsidRDefault="00AA22AF" w:rsidP="00AA22AF">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fldSimple w:instr=" FILLIN  \* MERGEFORMAT ">
        <w:r w:rsidRPr="008A1DD8">
          <w:rPr>
            <w:rFonts w:ascii="Arial" w:hAnsi="Arial"/>
            <w:spacing w:val="-2"/>
            <w:sz w:val="22"/>
          </w:rPr>
          <w:t>SAISIE</w:t>
        </w:r>
      </w:fldSimple>
      <w:r w:rsidRPr="008A1DD8">
        <w:rPr>
          <w:rFonts w:ascii="Arial" w:hAnsi="Arial"/>
          <w:spacing w:val="-2"/>
          <w:sz w:val="22"/>
        </w:rPr>
        <w:t xml:space="preserve">, égaux et consécutifs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fldSimple w:instr=" FILLIN  \* MERGEFORMAT ">
        <w:r w:rsidRPr="005739C9">
          <w:rPr>
            <w:rFonts w:ascii="Arial" w:hAnsi="Arial" w:cs="Arial"/>
            <w:spacing w:val="-2"/>
            <w:sz w:val="22"/>
            <w:szCs w:val="22"/>
          </w:rPr>
          <w:t>SAISIE</w:t>
        </w:r>
      </w:fldSimple>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xml:space="preserve">) ans commençant </w:t>
      </w:r>
      <w:r w:rsidRPr="008E72F9">
        <w:rPr>
          <w:rFonts w:ascii="Arial" w:hAnsi="Arial" w:cs="Arial"/>
          <w:spacing w:val="-2"/>
          <w:sz w:val="22"/>
          <w:szCs w:val="22"/>
        </w:rPr>
        <w:t xml:space="preserve">le </w:t>
      </w:r>
      <w:fldSimple w:instr=" FILLIN  \* MERGEFORMAT ">
        <w:r w:rsidRPr="00E20962">
          <w:rPr>
            <w:rFonts w:ascii="Arial" w:hAnsi="Arial" w:cs="Arial"/>
            <w:spacing w:val="-2"/>
            <w:sz w:val="22"/>
            <w:szCs w:val="22"/>
          </w:rPr>
          <w:t>SAISIE</w:t>
        </w:r>
      </w:fldSimple>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rsidR="00AA22AF" w:rsidRPr="008A1DD8" w:rsidRDefault="00AA22AF" w:rsidP="00AA22AF">
      <w:pPr>
        <w:tabs>
          <w:tab w:val="left" w:pos="1800"/>
        </w:tabs>
        <w:suppressAutoHyphens/>
        <w:ind w:firstLine="360"/>
        <w:rPr>
          <w:rFonts w:ascii="Arial" w:hAnsi="Arial"/>
          <w:spacing w:val="-2"/>
          <w:sz w:val="22"/>
        </w:rPr>
      </w:pPr>
    </w:p>
    <w:p w:rsidR="00AA22AF" w:rsidRDefault="00AA22AF" w:rsidP="00AA22AF">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rsidR="00AA22AF" w:rsidRPr="008A1DD8" w:rsidRDefault="00AA22AF" w:rsidP="00AA22AF">
      <w:pPr>
        <w:tabs>
          <w:tab w:val="left" w:pos="1800"/>
        </w:tabs>
        <w:suppressAutoHyphens/>
        <w:ind w:firstLine="360"/>
        <w:rPr>
          <w:rFonts w:ascii="Arial" w:hAnsi="Arial"/>
          <w:spacing w:val="-2"/>
          <w:sz w:val="22"/>
        </w:rPr>
      </w:pPr>
    </w:p>
    <w:p w:rsidR="00AA22AF" w:rsidRDefault="00AA22AF" w:rsidP="00AA22AF">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fldSimple w:instr=" FILLIN  \* MERGEFORMAT ">
        <w:r w:rsidRPr="008A1DD8">
          <w:rPr>
            <w:rFonts w:ascii="Arial" w:hAnsi="Arial"/>
            <w:spacing w:val="-2"/>
            <w:sz w:val="22"/>
          </w:rPr>
          <w:t>SAISIE</w:t>
        </w:r>
      </w:fldSimple>
      <w:r w:rsidRPr="008A1DD8">
        <w:rPr>
          <w:rFonts w:ascii="Arial" w:hAnsi="Arial"/>
          <w:spacing w:val="-2"/>
          <w:sz w:val="22"/>
        </w:rPr>
        <w:t xml:space="preserve"> (</w:t>
      </w:r>
      <w:fldSimple w:instr=" FILLIN  \* MERGEFORMAT ">
        <w:r w:rsidRPr="008A1DD8">
          <w:rPr>
            <w:rFonts w:ascii="Arial" w:hAnsi="Arial"/>
            <w:spacing w:val="-2"/>
            <w:sz w:val="22"/>
          </w:rPr>
          <w:t>SAISIE</w:t>
        </w:r>
      </w:fldSimple>
      <w:r w:rsidRPr="008A1DD8">
        <w:rPr>
          <w:rFonts w:ascii="Arial" w:hAnsi="Arial"/>
          <w:spacing w:val="-2"/>
          <w:sz w:val="22"/>
        </w:rPr>
        <w:t>) ans</w:t>
      </w:r>
      <w:r>
        <w:rPr>
          <w:rFonts w:ascii="Arial" w:hAnsi="Arial"/>
          <w:spacing w:val="-2"/>
          <w:sz w:val="22"/>
        </w:rPr>
        <w:t>.</w:t>
      </w:r>
    </w:p>
    <w:p w:rsidR="00AA22AF" w:rsidRDefault="00AA22AF" w:rsidP="00AA22AF">
      <w:pPr>
        <w:tabs>
          <w:tab w:val="left" w:pos="1800"/>
        </w:tabs>
        <w:suppressAutoHyphens/>
        <w:ind w:left="720" w:firstLine="900"/>
      </w:pPr>
    </w:p>
    <w:p w:rsidR="00150C27" w:rsidRPr="00C716C0" w:rsidRDefault="00150C27">
      <w:pPr>
        <w:suppressAutoHyphens/>
        <w:ind w:firstLine="360"/>
        <w:rPr>
          <w:rFonts w:ascii="Arial" w:hAnsi="Arial"/>
          <w:b/>
          <w:sz w:val="22"/>
        </w:rPr>
      </w:pPr>
      <w:r w:rsidRPr="00C716C0">
        <w:rPr>
          <w:rFonts w:ascii="Arial" w:hAnsi="Arial"/>
          <w:b/>
          <w:sz w:val="22"/>
        </w:rPr>
        <w:t>Deuxième tranche du prêt:</w:t>
      </w:r>
    </w:p>
    <w:p w:rsidR="00150C27" w:rsidRPr="00C716C0" w:rsidRDefault="00150C27">
      <w:pPr>
        <w:suppressAutoHyphens/>
        <w:ind w:firstLine="360"/>
        <w:rPr>
          <w:rFonts w:ascii="Arial" w:hAnsi="Arial"/>
          <w:sz w:val="22"/>
        </w:rPr>
      </w:pPr>
    </w:p>
    <w:p w:rsidR="00150C27" w:rsidRPr="000341DE" w:rsidRDefault="00150C27">
      <w:pPr>
        <w:suppressAutoHyphens/>
        <w:ind w:firstLine="360"/>
        <w:rPr>
          <w:rFonts w:ascii="Arial" w:hAnsi="Arial"/>
          <w:sz w:val="22"/>
        </w:rPr>
      </w:pPr>
      <w:r w:rsidRPr="000341DE">
        <w:rPr>
          <w:rFonts w:ascii="Arial" w:hAnsi="Arial"/>
          <w:sz w:val="22"/>
        </w:rPr>
        <w:t>-</w:t>
      </w:r>
      <w:r w:rsidRPr="000341DE">
        <w:rPr>
          <w:rFonts w:ascii="Arial" w:hAnsi="Arial"/>
          <w:b/>
          <w:sz w:val="22"/>
        </w:rPr>
        <w:t xml:space="preserve"> INTÉRÊT:</w:t>
      </w:r>
      <w:r w:rsidRPr="000341DE">
        <w:rPr>
          <w:rFonts w:ascii="Arial" w:hAnsi="Arial"/>
          <w:sz w:val="22"/>
        </w:rPr>
        <w:t xml:space="preserve"> La deuxième tranche du prêt porte intérêt au taux de </w:t>
      </w:r>
      <w:r w:rsidRPr="000341DE">
        <w:rPr>
          <w:rFonts w:ascii="Arial" w:hAnsi="Arial"/>
          <w:sz w:val="22"/>
        </w:rPr>
        <w:fldChar w:fldCharType="begin"/>
      </w:r>
      <w:r w:rsidRPr="000341DE">
        <w:rPr>
          <w:rFonts w:ascii="Arial" w:hAnsi="Arial"/>
          <w:sz w:val="22"/>
        </w:rPr>
        <w:instrText xml:space="preserve"> FILLIN  \* MERGEFORMAT </w:instrText>
      </w:r>
      <w:r w:rsidRPr="000341DE">
        <w:rPr>
          <w:rFonts w:ascii="Arial" w:hAnsi="Arial"/>
          <w:sz w:val="22"/>
        </w:rPr>
        <w:fldChar w:fldCharType="separate"/>
      </w:r>
      <w:r w:rsidRPr="000341DE">
        <w:rPr>
          <w:rFonts w:ascii="Arial" w:hAnsi="Arial"/>
          <w:sz w:val="22"/>
        </w:rPr>
        <w:t>SAISIE</w:t>
      </w:r>
      <w:r w:rsidRPr="000341DE">
        <w:rPr>
          <w:rFonts w:ascii="Arial" w:hAnsi="Arial"/>
          <w:sz w:val="22"/>
        </w:rPr>
        <w:fldChar w:fldCharType="end"/>
      </w:r>
      <w:r w:rsidRPr="000341DE">
        <w:rPr>
          <w:rFonts w:ascii="Arial" w:hAnsi="Arial"/>
          <w:sz w:val="22"/>
        </w:rPr>
        <w:t xml:space="preserve"> pour cent (</w:t>
      </w:r>
      <w:r w:rsidRPr="000341DE">
        <w:rPr>
          <w:rFonts w:ascii="Arial" w:hAnsi="Arial"/>
          <w:sz w:val="22"/>
        </w:rPr>
        <w:fldChar w:fldCharType="begin"/>
      </w:r>
      <w:r w:rsidRPr="000341DE">
        <w:rPr>
          <w:rFonts w:ascii="Arial" w:hAnsi="Arial"/>
          <w:sz w:val="22"/>
        </w:rPr>
        <w:instrText xml:space="preserve"> FILLIN  \* MERGEFORMAT </w:instrText>
      </w:r>
      <w:r w:rsidRPr="000341DE">
        <w:rPr>
          <w:rFonts w:ascii="Arial" w:hAnsi="Arial"/>
          <w:sz w:val="22"/>
        </w:rPr>
        <w:fldChar w:fldCharType="separate"/>
      </w:r>
      <w:r w:rsidRPr="000341DE">
        <w:rPr>
          <w:rFonts w:ascii="Arial" w:hAnsi="Arial"/>
          <w:sz w:val="22"/>
        </w:rPr>
        <w:t>SAISIE</w:t>
      </w:r>
      <w:r w:rsidRPr="000341DE">
        <w:rPr>
          <w:rFonts w:ascii="Arial" w:hAnsi="Arial"/>
          <w:sz w:val="22"/>
        </w:rPr>
        <w:fldChar w:fldCharType="end"/>
      </w:r>
      <w:r w:rsidRPr="000341DE">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w:t>
      </w:r>
      <w:r w:rsidR="00665B54" w:rsidRPr="000341DE">
        <w:rPr>
          <w:rFonts w:ascii="Arial" w:hAnsi="Arial"/>
          <w:sz w:val="22"/>
        </w:rPr>
        <w:t xml:space="preserve">e ce Programme </w:t>
      </w:r>
      <w:r w:rsidRPr="000341DE">
        <w:rPr>
          <w:rFonts w:ascii="Arial" w:hAnsi="Arial"/>
          <w:sz w:val="22"/>
        </w:rPr>
        <w:t>existait à la date d’émission du certificat, majoré d’un demi pour cent (1/2 %) l’an. Ce taux sera modifié à chaque fois que le taux préférentiel ci-dessus variera pour s’ajuster à ce nouveau taux préférentiel majoré d'un demi pour cent (1/2 %) l’an.</w:t>
      </w:r>
    </w:p>
    <w:p w:rsidR="00150C27" w:rsidRPr="000341DE" w:rsidRDefault="00150C27">
      <w:pPr>
        <w:suppressAutoHyphens/>
        <w:ind w:firstLine="360"/>
        <w:rPr>
          <w:rFonts w:ascii="Arial" w:hAnsi="Arial"/>
          <w:sz w:val="22"/>
        </w:rPr>
      </w:pPr>
    </w:p>
    <w:p w:rsidR="00150C27" w:rsidRPr="000341DE" w:rsidRDefault="000341DE" w:rsidP="000341DE">
      <w:pPr>
        <w:suppressAutoHyphens/>
        <w:ind w:firstLine="360"/>
        <w:rPr>
          <w:rFonts w:ascii="Arial" w:hAnsi="Arial"/>
          <w:sz w:val="22"/>
        </w:rPr>
      </w:pPr>
      <w:r w:rsidRPr="000341DE">
        <w:rPr>
          <w:rFonts w:ascii="Arial" w:hAnsi="Arial"/>
          <w:sz w:val="22"/>
        </w:rPr>
        <w:t xml:space="preserve">- </w:t>
      </w:r>
      <w:r w:rsidR="00150C27" w:rsidRPr="000341DE">
        <w:rPr>
          <w:rFonts w:ascii="Arial" w:hAnsi="Arial"/>
          <w:b/>
          <w:sz w:val="22"/>
        </w:rPr>
        <w:t>REMBOURSEMENT:</w:t>
      </w:r>
      <w:r w:rsidR="00150C27" w:rsidRPr="000341DE">
        <w:rPr>
          <w:rFonts w:ascii="Arial" w:hAnsi="Arial"/>
          <w:sz w:val="22"/>
        </w:rPr>
        <w:t xml:space="preserve"> L'emprunteur s'oblige à payer l’intérêt ci</w:t>
      </w:r>
      <w:r>
        <w:rPr>
          <w:rFonts w:ascii="Arial" w:hAnsi="Arial"/>
          <w:sz w:val="22"/>
        </w:rPr>
        <w:t xml:space="preserve">- </w:t>
      </w:r>
      <w:r w:rsidR="00150C27" w:rsidRPr="000341DE">
        <w:rPr>
          <w:rFonts w:ascii="Arial" w:hAnsi="Arial"/>
          <w:sz w:val="22"/>
        </w:rPr>
        <w:t>dessus le premier jour de chaque mois, le premier de ces versements d’intérêt devenant dû le premier jour du premier mois suivant la date du premier déboursement de la deuxième tranche du prêt et les autres successivement jusqu’à la date d'échéance ci-après prévue de la deuxième tranche du prêt.</w:t>
      </w:r>
    </w:p>
    <w:p w:rsidR="00150C27" w:rsidRPr="000341DE" w:rsidRDefault="00150C27">
      <w:pPr>
        <w:suppressAutoHyphens/>
        <w:ind w:firstLine="360"/>
        <w:rPr>
          <w:rFonts w:ascii="Arial" w:hAnsi="Arial"/>
          <w:sz w:val="22"/>
        </w:rPr>
      </w:pPr>
    </w:p>
    <w:p w:rsidR="00150C27" w:rsidRPr="000341DE" w:rsidRDefault="00150C27">
      <w:pPr>
        <w:suppressAutoHyphens/>
        <w:ind w:firstLine="360"/>
        <w:rPr>
          <w:rFonts w:ascii="Arial" w:hAnsi="Arial"/>
          <w:sz w:val="22"/>
        </w:rPr>
      </w:pPr>
      <w:r w:rsidRPr="000341DE">
        <w:rPr>
          <w:rFonts w:ascii="Arial" w:hAnsi="Arial"/>
          <w:sz w:val="22"/>
        </w:rPr>
        <w:t>Tout solde de la deuxième tranche du prêt en capital, intérêts, frais et accessoires, deviendra exigible à la première des dates suivantes:</w:t>
      </w:r>
    </w:p>
    <w:p w:rsidR="00150C27" w:rsidRPr="000341DE" w:rsidRDefault="00150C27">
      <w:pPr>
        <w:suppressAutoHyphens/>
        <w:ind w:firstLine="360"/>
        <w:rPr>
          <w:rFonts w:ascii="Arial" w:hAnsi="Arial"/>
          <w:sz w:val="22"/>
        </w:rPr>
      </w:pPr>
    </w:p>
    <w:p w:rsidR="00150C27" w:rsidRPr="000341DE" w:rsidRDefault="00150C27">
      <w:pPr>
        <w:suppressAutoHyphens/>
        <w:ind w:firstLine="360"/>
        <w:rPr>
          <w:rFonts w:ascii="Arial" w:hAnsi="Arial"/>
          <w:sz w:val="22"/>
        </w:rPr>
      </w:pPr>
      <w:r w:rsidRPr="000341DE">
        <w:rPr>
          <w:rFonts w:ascii="Arial" w:hAnsi="Arial"/>
          <w:sz w:val="22"/>
        </w:rPr>
        <w:t>- le jour du déboursement final de la deuxième tranche du prêt, ou</w:t>
      </w:r>
    </w:p>
    <w:p w:rsidR="00150C27" w:rsidRPr="000341DE" w:rsidRDefault="00150C27">
      <w:pPr>
        <w:suppressAutoHyphens/>
        <w:ind w:firstLine="360"/>
        <w:rPr>
          <w:rFonts w:ascii="Arial" w:hAnsi="Arial"/>
          <w:sz w:val="22"/>
        </w:rPr>
      </w:pPr>
    </w:p>
    <w:p w:rsidR="00150C27" w:rsidRPr="00C716C0" w:rsidRDefault="00150C27">
      <w:pPr>
        <w:suppressAutoHyphens/>
        <w:ind w:firstLine="360"/>
        <w:rPr>
          <w:rFonts w:ascii="Arial" w:hAnsi="Arial"/>
          <w:sz w:val="22"/>
        </w:rPr>
      </w:pPr>
      <w:r w:rsidRPr="000341DE">
        <w:rPr>
          <w:rFonts w:ascii="Arial" w:hAnsi="Arial"/>
          <w:sz w:val="22"/>
        </w:rPr>
        <w:t>- le dernier jour de la période.</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4- </w:t>
      </w:r>
      <w:r w:rsidRPr="00C716C0">
        <w:rPr>
          <w:rFonts w:ascii="Arial" w:hAnsi="Arial"/>
          <w:b/>
          <w:sz w:val="22"/>
        </w:rPr>
        <w:t>INTÉRÊT SUR ARRÉRAGES</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5- </w:t>
      </w:r>
      <w:r w:rsidRPr="00C716C0">
        <w:rPr>
          <w:rFonts w:ascii="Arial" w:hAnsi="Arial"/>
          <w:b/>
          <w:sz w:val="22"/>
        </w:rPr>
        <w:t>REMBOURSEMENT PARTIEL</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r w:rsidR="000341DE">
        <w:rPr>
          <w:rFonts w:ascii="Arial" w:hAnsi="Arial"/>
          <w:sz w:val="22"/>
        </w:rPr>
        <w:t>RLRQ</w:t>
      </w:r>
      <w:r w:rsidRPr="00C716C0">
        <w:rPr>
          <w:rFonts w:ascii="Arial" w:hAnsi="Arial"/>
          <w:sz w:val="22"/>
        </w:rPr>
        <w:t>, chapitre C</w:t>
      </w:r>
      <w:r w:rsidRPr="00C716C0">
        <w:rPr>
          <w:rFonts w:ascii="Arial" w:hAnsi="Arial"/>
          <w:sz w:val="22"/>
        </w:rPr>
        <w:noBreakHyphen/>
        <w:t>78.1) ou de la Loi sur le crédit forestier (</w:t>
      </w:r>
      <w:r w:rsidR="000341DE">
        <w:rPr>
          <w:rFonts w:ascii="Arial" w:hAnsi="Arial"/>
          <w:sz w:val="22"/>
        </w:rPr>
        <w:t>RLRQ</w:t>
      </w:r>
      <w:r w:rsidRPr="00C716C0">
        <w:rPr>
          <w:rFonts w:ascii="Arial" w:hAnsi="Arial"/>
          <w:sz w:val="22"/>
        </w:rPr>
        <w:t>, chapitre C</w:t>
      </w:r>
      <w:r w:rsidRPr="00C716C0">
        <w:rPr>
          <w:rFonts w:ascii="Arial" w:hAnsi="Arial"/>
          <w:sz w:val="22"/>
        </w:rPr>
        <w:noBreakHyphen/>
        <w:t>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w:t>
      </w:r>
      <w:r w:rsidR="007D587F">
        <w:rPr>
          <w:rFonts w:ascii="Arial" w:hAnsi="Arial"/>
          <w:sz w:val="22"/>
        </w:rPr>
        <w:t xml:space="preserve">e ces prêts pourrait atteindre quinze </w:t>
      </w:r>
      <w:r w:rsidRPr="00C716C0">
        <w:rPr>
          <w:rFonts w:ascii="Arial" w:hAnsi="Arial"/>
          <w:sz w:val="22"/>
        </w:rPr>
        <w:t>millions de dollars (</w:t>
      </w:r>
      <w:r w:rsidR="007D587F">
        <w:rPr>
          <w:rFonts w:ascii="Arial" w:hAnsi="Arial"/>
          <w:sz w:val="22"/>
        </w:rPr>
        <w:t>1</w:t>
      </w:r>
      <w:r w:rsidRPr="00C716C0">
        <w:rPr>
          <w:rFonts w:ascii="Arial" w:hAnsi="Arial"/>
          <w:sz w:val="22"/>
        </w:rPr>
        <w:t>5 000 000 $) tel que mentionné ci-après.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Si, après la signature des présentes, l'emprunteur assume un prêt consenti en vertu des programmes et lois mentionnées au paragraphe ci-dessus, ou de la Loi sur La Financière agricole du Québec (</w:t>
      </w:r>
      <w:r w:rsidR="000341DE">
        <w:rPr>
          <w:rFonts w:ascii="Arial" w:hAnsi="Arial"/>
          <w:sz w:val="22"/>
        </w:rPr>
        <w:t>RLRQ</w:t>
      </w:r>
      <w:r w:rsidRPr="00C716C0">
        <w:rPr>
          <w:rFonts w:ascii="Arial" w:hAnsi="Arial"/>
          <w:sz w:val="22"/>
        </w:rPr>
        <w:t>, chapitre L</w:t>
      </w:r>
      <w:r w:rsidRPr="00C716C0">
        <w:rPr>
          <w:rFonts w:ascii="Arial" w:hAnsi="Arial"/>
          <w:sz w:val="22"/>
        </w:rPr>
        <w:noBreakHyphen/>
        <w:t xml:space="preserve">0.1) ou de la Loi sur la </w:t>
      </w:r>
      <w:r w:rsidRPr="00C716C0">
        <w:rPr>
          <w:rFonts w:ascii="Arial" w:hAnsi="Arial"/>
          <w:spacing w:val="-2"/>
          <w:sz w:val="22"/>
        </w:rPr>
        <w:t>Société de financement agricole</w:t>
      </w:r>
      <w:r w:rsidRPr="00C716C0">
        <w:rPr>
          <w:rFonts w:ascii="Arial" w:hAnsi="Arial"/>
          <w:sz w:val="22"/>
        </w:rPr>
        <w:t xml:space="preserve"> (</w:t>
      </w:r>
      <w:r w:rsidR="000341DE">
        <w:rPr>
          <w:rFonts w:ascii="Arial" w:hAnsi="Arial"/>
          <w:sz w:val="22"/>
        </w:rPr>
        <w:t>RLRQ</w:t>
      </w:r>
      <w:r w:rsidRPr="00C716C0">
        <w:rPr>
          <w:rFonts w:ascii="Arial" w:hAnsi="Arial"/>
          <w:sz w:val="22"/>
        </w:rPr>
        <w:t>, chapitre S</w:t>
      </w:r>
      <w:r w:rsidRPr="00C716C0">
        <w:rPr>
          <w:rFonts w:ascii="Arial" w:hAnsi="Arial"/>
          <w:sz w:val="22"/>
        </w:rPr>
        <w:noBreakHyphen/>
        <w:t>11.0101) ou de la Loi sur le financement agricole (</w:t>
      </w:r>
      <w:r w:rsidR="000341DE">
        <w:rPr>
          <w:rFonts w:ascii="Arial" w:hAnsi="Arial"/>
          <w:sz w:val="22"/>
        </w:rPr>
        <w:t>RLRQ</w:t>
      </w:r>
      <w:r w:rsidRPr="00C716C0">
        <w:rPr>
          <w:rFonts w:ascii="Arial" w:hAnsi="Arial"/>
          <w:sz w:val="22"/>
        </w:rPr>
        <w:t>, chapitre F</w:t>
      </w:r>
      <w:r w:rsidRPr="00C716C0">
        <w:rPr>
          <w:rFonts w:ascii="Arial" w:hAnsi="Arial"/>
          <w:sz w:val="22"/>
        </w:rPr>
        <w:noBreakHyphen/>
        <w:t>1.2) ou de la Loi favorisant le crédit agricole à long terme par les institutions privées (</w:t>
      </w:r>
      <w:r w:rsidR="000341DE">
        <w:rPr>
          <w:rFonts w:ascii="Arial" w:hAnsi="Arial"/>
          <w:sz w:val="22"/>
        </w:rPr>
        <w:t>RLRQ</w:t>
      </w:r>
      <w:r w:rsidRPr="00C716C0">
        <w:rPr>
          <w:rFonts w:ascii="Arial" w:hAnsi="Arial"/>
          <w:sz w:val="22"/>
        </w:rPr>
        <w:t>, chapitre C</w:t>
      </w:r>
      <w:r w:rsidRPr="00C716C0">
        <w:rPr>
          <w:rFonts w:ascii="Arial" w:hAnsi="Arial"/>
          <w:sz w:val="22"/>
        </w:rPr>
        <w:noBreakHyphen/>
        <w:t>75.1) ou de la Loi sur le crédit agricole (</w:t>
      </w:r>
      <w:r w:rsidR="000341DE">
        <w:rPr>
          <w:rFonts w:ascii="Arial" w:hAnsi="Arial"/>
          <w:sz w:val="22"/>
        </w:rPr>
        <w:t>RLRQ</w:t>
      </w:r>
      <w:r w:rsidRPr="00C716C0">
        <w:rPr>
          <w:rFonts w:ascii="Arial" w:hAnsi="Arial"/>
          <w:sz w:val="22"/>
        </w:rPr>
        <w:t>, chapitre C</w:t>
      </w:r>
      <w:r w:rsidRPr="00C716C0">
        <w:rPr>
          <w:rFonts w:ascii="Arial" w:hAnsi="Arial"/>
          <w:sz w:val="22"/>
        </w:rPr>
        <w:noBreakHyphen/>
        <w:t xml:space="preserve">75), il devra, malgré les termes des articles 1 et 3 des présentes, rembourser sur le prêt, si La Financière agricole l'exige, tout montant excédant, pour le solde total de ces prêts, la somme de </w:t>
      </w:r>
      <w:r w:rsidR="00DF5325">
        <w:rPr>
          <w:rFonts w:ascii="Arial" w:hAnsi="Arial"/>
          <w:sz w:val="22"/>
        </w:rPr>
        <w:t>quinze millions de dollars (15 000 000 $)</w:t>
      </w:r>
      <w:r w:rsidRPr="00C716C0">
        <w:rPr>
          <w:rFonts w:ascii="Arial" w:hAnsi="Arial"/>
          <w:sz w:val="22"/>
        </w:rPr>
        <w: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6- </w:t>
      </w:r>
      <w:r w:rsidRPr="00C716C0">
        <w:rPr>
          <w:rFonts w:ascii="Arial" w:hAnsi="Arial"/>
          <w:b/>
          <w:sz w:val="22"/>
        </w:rPr>
        <w:t>INTÉRÊT COMPENSATOIRE</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7- </w:t>
      </w:r>
      <w:r w:rsidRPr="00C716C0">
        <w:rPr>
          <w:rFonts w:ascii="Arial" w:hAnsi="Arial"/>
          <w:b/>
          <w:sz w:val="22"/>
        </w:rPr>
        <w:t>PAIEMENT PAR ANTICIPATION</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Tout paiement par anticipation n'aura pas pour effet de réduire les versements subséquents prévus aux présentes que l'emprunteur devra continuer à effectuer dans leur entier lors de leur échéance.</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Malgré ce qui précède, le prêteur n'aura droit à aucune indemnité pour toute partie du prêt non déboursée, tel que prévu à l'article 2 des présentes.</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8- </w:t>
      </w:r>
      <w:r w:rsidRPr="00C716C0">
        <w:rPr>
          <w:rFonts w:ascii="Arial" w:hAnsi="Arial"/>
          <w:b/>
          <w:sz w:val="22"/>
        </w:rPr>
        <w:t>LIEU DE PAIEMENT</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Tout paiement devra être effectué au prêteur, à son adresse ci-dessus mentionnée ou à tout autre endroit que le prêteur pourra désigner par écrit à l'emprunteur.</w:t>
      </w:r>
    </w:p>
    <w:p w:rsidR="00150C27" w:rsidRDefault="00150C27">
      <w:pPr>
        <w:suppressAutoHyphens/>
        <w:rPr>
          <w:rFonts w:ascii="Arial" w:hAnsi="Arial"/>
          <w:sz w:val="22"/>
        </w:rPr>
      </w:pPr>
    </w:p>
    <w:p w:rsidR="00AA22AF" w:rsidRDefault="00AA22AF">
      <w:pPr>
        <w:suppressAutoHyphens/>
        <w:rPr>
          <w:rFonts w:ascii="Arial" w:hAnsi="Arial"/>
          <w:sz w:val="22"/>
        </w:rPr>
      </w:pPr>
    </w:p>
    <w:p w:rsidR="00AA22AF" w:rsidRPr="00C716C0" w:rsidRDefault="00AA22AF">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9- </w:t>
      </w:r>
      <w:r w:rsidRPr="00C716C0">
        <w:rPr>
          <w:rFonts w:ascii="Arial" w:hAnsi="Arial"/>
          <w:b/>
          <w:sz w:val="22"/>
        </w:rPr>
        <w:t>ENGAGEMENTS DE L'EMPRUNTEUR</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Jusqu'au remboursement intégral du prêt, l'emprunteur s'engage à remplir, les obligations suivantes, savoir:</w:t>
      </w:r>
    </w:p>
    <w:p w:rsidR="00150C27" w:rsidRPr="00C716C0" w:rsidRDefault="00150C27">
      <w:pPr>
        <w:suppressAutoHyphens/>
        <w:ind w:firstLine="1080"/>
        <w:rPr>
          <w:rFonts w:ascii="Arial" w:hAnsi="Arial"/>
          <w:sz w:val="22"/>
        </w:rPr>
      </w:pPr>
    </w:p>
    <w:p w:rsidR="00150C27" w:rsidRPr="00C716C0" w:rsidRDefault="00150C27">
      <w:pPr>
        <w:ind w:firstLine="1080"/>
        <w:rPr>
          <w:rFonts w:ascii="Arial" w:hAnsi="Arial"/>
          <w:sz w:val="22"/>
        </w:rPr>
      </w:pPr>
      <w:r w:rsidRPr="00C716C0">
        <w:rPr>
          <w:rFonts w:ascii="Arial" w:hAnsi="Arial"/>
          <w:sz w:val="22"/>
        </w:rPr>
        <w:t>a) satisfaire, pendant toute la durée du prêt, aux conditions qui l'ont rendu admissible au prêt et plus particulièrement :</w:t>
      </w:r>
    </w:p>
    <w:p w:rsidR="00150C27" w:rsidRPr="00C716C0" w:rsidRDefault="00150C27">
      <w:pPr>
        <w:rPr>
          <w:rFonts w:ascii="Arial" w:hAnsi="Arial"/>
          <w:sz w:val="22"/>
        </w:rPr>
      </w:pPr>
    </w:p>
    <w:p w:rsidR="00150C27" w:rsidRPr="00C716C0" w:rsidRDefault="00150C27">
      <w:pPr>
        <w:ind w:firstLine="1080"/>
        <w:rPr>
          <w:rFonts w:ascii="Arial" w:hAnsi="Arial"/>
          <w:sz w:val="22"/>
        </w:rPr>
      </w:pPr>
      <w:r w:rsidRPr="00C716C0">
        <w:rPr>
          <w:rFonts w:ascii="Arial" w:hAnsi="Arial"/>
          <w:sz w:val="22"/>
        </w:rPr>
        <w:t>a.1) si l’emprunteur est une personne physique, elle doit être majeure, domiciliée au Canada, être citoyen canadien ou résident permanent au sens de la Loi sur l’immigration et la protection des réfugiés (L.C., [2001], chapitre 27);</w:t>
      </w:r>
    </w:p>
    <w:p w:rsidR="00150C27" w:rsidRPr="00C716C0" w:rsidRDefault="00150C27">
      <w:pPr>
        <w:rPr>
          <w:rFonts w:ascii="Arial" w:hAnsi="Arial"/>
          <w:sz w:val="22"/>
        </w:rPr>
      </w:pPr>
    </w:p>
    <w:p w:rsidR="00150C27" w:rsidRPr="00C716C0" w:rsidRDefault="00150C27">
      <w:pPr>
        <w:ind w:firstLine="1080"/>
        <w:rPr>
          <w:rFonts w:ascii="Arial" w:hAnsi="Arial"/>
          <w:sz w:val="22"/>
        </w:rPr>
      </w:pPr>
      <w:r w:rsidRPr="00C716C0">
        <w:rPr>
          <w:rFonts w:ascii="Arial" w:hAnsi="Arial"/>
          <w:sz w:val="22"/>
        </w:rPr>
        <w:t>a.2) si l’emprunteur est une personne morale, elle doit avoir son siège et son principal établissement au Canada;</w:t>
      </w:r>
    </w:p>
    <w:p w:rsidR="00150C27" w:rsidRPr="00C716C0" w:rsidRDefault="00150C27">
      <w:pPr>
        <w:rPr>
          <w:rFonts w:ascii="Arial" w:hAnsi="Arial"/>
          <w:sz w:val="22"/>
        </w:rPr>
      </w:pPr>
    </w:p>
    <w:p w:rsidR="00150C27" w:rsidRPr="00C716C0" w:rsidRDefault="00150C27">
      <w:pPr>
        <w:ind w:firstLine="1080"/>
        <w:rPr>
          <w:rFonts w:ascii="Arial" w:hAnsi="Arial"/>
          <w:sz w:val="22"/>
        </w:rPr>
      </w:pPr>
      <w:r w:rsidRPr="00C716C0">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7F3815" w:rsidRPr="00C716C0">
        <w:rPr>
          <w:rFonts w:ascii="Arial" w:hAnsi="Arial"/>
          <w:sz w:val="22"/>
        </w:rPr>
        <w:t>)</w:t>
      </w:r>
      <w:r w:rsidRPr="00C716C0">
        <w:rPr>
          <w:rFonts w:ascii="Arial" w:hAnsi="Arial"/>
          <w:sz w:val="22"/>
        </w:rPr>
        <w:t xml:space="preserve"> et a.2</w:t>
      </w:r>
      <w:r w:rsidR="007F3815" w:rsidRPr="00C716C0">
        <w:rPr>
          <w:rFonts w:ascii="Arial" w:hAnsi="Arial"/>
          <w:sz w:val="22"/>
        </w:rPr>
        <w:t>)</w:t>
      </w:r>
      <w:r w:rsidRPr="00C716C0">
        <w:rPr>
          <w:rFonts w:ascii="Arial" w:hAnsi="Arial"/>
          <w:sz w:val="22"/>
        </w:rPr>
        <w:t>;</w:t>
      </w:r>
    </w:p>
    <w:p w:rsidR="00150C27" w:rsidRPr="00C716C0" w:rsidRDefault="00150C27">
      <w:pPr>
        <w:suppressAutoHyphens/>
        <w:ind w:firstLine="1080"/>
        <w:rPr>
          <w:rFonts w:ascii="Arial" w:hAnsi="Arial"/>
          <w:sz w:val="22"/>
        </w:rPr>
      </w:pPr>
    </w:p>
    <w:p w:rsidR="00150C27" w:rsidRPr="00C716C0" w:rsidRDefault="00150C27">
      <w:pPr>
        <w:ind w:firstLine="1080"/>
        <w:rPr>
          <w:rFonts w:ascii="Arial" w:hAnsi="Arial"/>
          <w:sz w:val="22"/>
        </w:rPr>
      </w:pPr>
      <w:r w:rsidRPr="00C716C0">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c) respecter toutes et chacune des exigences et conditions énumérées au certificat;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d) poursuivre l'exploitation régulière de son entreprise;</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e) obtenir, au préalable, l'autorisation de La Financière agricole pour toute libération, avec ou sans considération, d'une caution qui garantit le prêt, à être accordée subséquemment par le prêteur;</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f) obtenir, au préalable, l'autorisation de La Financière agricole pour toute prise en charge du prêt;</w:t>
      </w:r>
    </w:p>
    <w:p w:rsidR="00150C27" w:rsidRPr="00C716C0" w:rsidRDefault="00150C27">
      <w:pPr>
        <w:suppressAutoHyphens/>
        <w:ind w:firstLine="1080"/>
        <w:rPr>
          <w:rFonts w:ascii="Arial" w:hAnsi="Arial"/>
          <w:sz w:val="22"/>
        </w:rPr>
      </w:pPr>
    </w:p>
    <w:p w:rsidR="007F3815" w:rsidRPr="00C716C0" w:rsidRDefault="007F3815" w:rsidP="007F3815">
      <w:pPr>
        <w:suppressAutoHyphens/>
        <w:ind w:firstLine="1080"/>
        <w:rPr>
          <w:rFonts w:ascii="Arial" w:hAnsi="Arial"/>
          <w:sz w:val="22"/>
        </w:rPr>
      </w:pPr>
      <w:r w:rsidRPr="00C716C0">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h) respecter les lois et règlements relatifs à la protection de l'environnement, tant fédéraux, provinciaux que municipaux;</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i) fournir à ses frais à La Financière agricole et au prêteur tous les renseignements et documents jugés nécessaires.</w:t>
      </w:r>
    </w:p>
    <w:p w:rsidR="00150C27" w:rsidRPr="00C716C0" w:rsidRDefault="00150C27">
      <w:pPr>
        <w:suppressAutoHyphens/>
        <w:ind w:firstLine="360"/>
        <w:rPr>
          <w:rFonts w:ascii="Arial" w:hAnsi="Arial"/>
          <w:sz w:val="22"/>
        </w:rPr>
      </w:pPr>
    </w:p>
    <w:p w:rsidR="00150C27" w:rsidRPr="00C716C0" w:rsidRDefault="00150C27">
      <w:pPr>
        <w:suppressAutoHyphens/>
        <w:ind w:firstLine="360"/>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10- </w:t>
      </w:r>
      <w:r w:rsidRPr="00C716C0">
        <w:rPr>
          <w:rFonts w:ascii="Arial" w:hAnsi="Arial"/>
          <w:b/>
          <w:sz w:val="22"/>
        </w:rPr>
        <w:t>DÉFAUT</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L'emprunteur sera en défaut: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a) s'il ne se conforme pas aux obligations résultant des présentes;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b) s'il ne paie pas, à leur échéance respective, chacun des versements de capital ou d'intérêts dus aux termes des présentes;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c) s'il fait cession de ses biens, est mis en faillite ou en liquidation, devient insolvable, se prévaut de la Loi sur les arrangements avec les créanciers des compagnies (L.R.C. (1985), c. C</w:t>
      </w:r>
      <w:r w:rsidRPr="00C716C0">
        <w:rPr>
          <w:rFonts w:ascii="Arial" w:hAnsi="Arial"/>
          <w:sz w:val="22"/>
        </w:rPr>
        <w:noBreakHyphen/>
        <w:t>36);</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d) s'il fait une déclaration fausse ou inexacte aux termes des présentes ou dans sa demande d'emprunt, ou s'il se révèle des droits susceptibles de modifier la situation déclarée et acceptée;</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e) s'il n'emploie pas le montant du prêt selon l'utilisation prévue au certificat;</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f) si, le cas échéant, des intervenants ne se conforment pas aux engagements particuliers pris aux termes des présentes.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L'emprunteur sera en défaut par le seul écoulement du temps, sans nécessité d'avis ou de mise en demeure et le prêteur aura le droit, en pareil cas, sous réserve de ses autres droits et recours: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1) d'exiger le paiement immédiat de la totalité de sa créance, en capital, intérêt, frais et accessoires;</w:t>
      </w:r>
    </w:p>
    <w:p w:rsidR="00150C27" w:rsidRPr="00C716C0" w:rsidRDefault="00150C27">
      <w:pPr>
        <w:suppressAutoHyphens/>
        <w:ind w:firstLine="1080"/>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2) d'exécuter toute obligation non respectée par l'emprunteur en lieu et place et aux frais de ce dernier.</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11- </w:t>
      </w:r>
      <w:r w:rsidRPr="00C716C0">
        <w:rPr>
          <w:rFonts w:ascii="Arial" w:hAnsi="Arial"/>
          <w:b/>
          <w:sz w:val="22"/>
        </w:rPr>
        <w:t>RÉSILIATION OU RÉDUCTION DU PRÊT</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12-</w:t>
      </w:r>
      <w:r w:rsidRPr="00C716C0">
        <w:rPr>
          <w:rFonts w:ascii="Arial" w:hAnsi="Arial"/>
          <w:b/>
          <w:sz w:val="22"/>
        </w:rPr>
        <w:t xml:space="preserve"> INDIVISIBILITÉ</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rsidR="00150C27" w:rsidRPr="00C716C0" w:rsidRDefault="00150C27">
      <w:pPr>
        <w:suppressAutoHyphens/>
        <w:rPr>
          <w:rFonts w:ascii="Arial" w:hAnsi="Arial"/>
          <w:sz w:val="22"/>
        </w:rPr>
      </w:pPr>
    </w:p>
    <w:p w:rsidR="00150C27" w:rsidRDefault="00150C27">
      <w:pPr>
        <w:suppressAutoHyphens/>
        <w:rPr>
          <w:rFonts w:ascii="Arial" w:hAnsi="Arial"/>
          <w:sz w:val="22"/>
        </w:rPr>
      </w:pPr>
    </w:p>
    <w:p w:rsidR="00AA22AF" w:rsidRDefault="00AA22AF">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13-</w:t>
      </w:r>
      <w:r w:rsidRPr="00C716C0">
        <w:rPr>
          <w:rFonts w:ascii="Arial" w:hAnsi="Arial"/>
          <w:b/>
          <w:sz w:val="22"/>
        </w:rPr>
        <w:t xml:space="preserve"> SOLIDARITÉ</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Si le terme emprunteur désigne plus d'une personne, chacune d'elles est solidairement responsable des obligations stipulées au présent acte et dans toute convention de renouvellement, le cas échéant.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14- </w:t>
      </w:r>
      <w:r w:rsidRPr="00C716C0">
        <w:rPr>
          <w:rFonts w:ascii="Arial" w:hAnsi="Arial"/>
          <w:b/>
          <w:sz w:val="22"/>
        </w:rPr>
        <w:t>FRAIS D'EMPRUNT</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15- </w:t>
      </w:r>
      <w:r w:rsidRPr="00C716C0">
        <w:rPr>
          <w:rFonts w:ascii="Arial" w:hAnsi="Arial"/>
          <w:b/>
          <w:sz w:val="22"/>
        </w:rPr>
        <w:t>ÉLECTION DE DOMICILE</w:t>
      </w:r>
    </w:p>
    <w:p w:rsidR="00150C27" w:rsidRPr="00C716C0" w:rsidRDefault="00150C27">
      <w:pPr>
        <w:suppressAutoHyphens/>
        <w:rPr>
          <w:rFonts w:ascii="Arial" w:hAnsi="Arial"/>
          <w:sz w:val="22"/>
        </w:rPr>
      </w:pPr>
    </w:p>
    <w:p w:rsidR="00150C27" w:rsidRPr="00C716C0" w:rsidRDefault="00150C27">
      <w:pPr>
        <w:suppressAutoHyphens/>
        <w:ind w:firstLine="1080"/>
        <w:rPr>
          <w:rFonts w:ascii="Arial" w:hAnsi="Arial"/>
          <w:sz w:val="22"/>
        </w:rPr>
      </w:pPr>
      <w:r w:rsidRPr="00C716C0">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r w:rsidRPr="00C716C0">
        <w:rPr>
          <w:rFonts w:ascii="Arial" w:hAnsi="Arial"/>
          <w:sz w:val="22"/>
        </w:rPr>
        <w:t>, le tout conformément à l'article 83 du Code civil du Québec.</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suppressAutoHyphens/>
        <w:ind w:firstLine="360"/>
        <w:rPr>
          <w:rFonts w:ascii="Arial" w:hAnsi="Arial"/>
          <w:b/>
          <w:sz w:val="22"/>
        </w:rPr>
      </w:pPr>
      <w:r w:rsidRPr="00C716C0">
        <w:rPr>
          <w:rFonts w:ascii="Arial" w:hAnsi="Arial"/>
          <w:sz w:val="22"/>
        </w:rPr>
        <w:t xml:space="preserve">16- </w:t>
      </w:r>
      <w:r w:rsidRPr="00C716C0">
        <w:rPr>
          <w:rFonts w:ascii="Arial" w:hAnsi="Arial"/>
          <w:b/>
          <w:sz w:val="22"/>
        </w:rPr>
        <w:t>INTERPRÉTATION</w:t>
      </w:r>
    </w:p>
    <w:p w:rsidR="00150C27" w:rsidRPr="00C716C0" w:rsidRDefault="00150C27">
      <w:pPr>
        <w:suppressAutoHyphens/>
        <w:rPr>
          <w:rFonts w:ascii="Arial" w:hAnsi="Arial"/>
          <w:b/>
          <w:sz w:val="22"/>
        </w:rPr>
      </w:pPr>
    </w:p>
    <w:p w:rsidR="00150C27" w:rsidRPr="00C716C0" w:rsidRDefault="00150C27">
      <w:pPr>
        <w:suppressAutoHyphens/>
        <w:ind w:firstLine="1080"/>
        <w:rPr>
          <w:rFonts w:ascii="Arial" w:hAnsi="Arial"/>
          <w:sz w:val="22"/>
        </w:rPr>
      </w:pPr>
      <w:r w:rsidRPr="00C716C0">
        <w:rPr>
          <w:rFonts w:ascii="Arial" w:hAnsi="Arial"/>
          <w:sz w:val="22"/>
        </w:rPr>
        <w:t>Chaque fois que le contexte l'exige, tout mot écrit au singulier comprend aussi le pluriel, et vice versa, et tout mot écrit au genre masculin comprend aussi le genre féminin.</w:t>
      </w:r>
    </w:p>
    <w:p w:rsidR="00150C27" w:rsidRPr="00C716C0" w:rsidRDefault="00150C27">
      <w:pPr>
        <w:suppressAutoHyphens/>
        <w:rPr>
          <w:rFonts w:ascii="Arial" w:hAnsi="Arial"/>
          <w:sz w:val="22"/>
        </w:rPr>
      </w:pPr>
    </w:p>
    <w:p w:rsidR="00150C27" w:rsidRPr="00C716C0" w:rsidRDefault="00150C27">
      <w:pPr>
        <w:suppressAutoHyphens/>
        <w:rPr>
          <w:rFonts w:ascii="Arial" w:hAnsi="Arial"/>
          <w:sz w:val="22"/>
        </w:rPr>
      </w:pPr>
    </w:p>
    <w:p w:rsidR="00150C27" w:rsidRPr="00C716C0" w:rsidRDefault="00150C27">
      <w:pPr>
        <w:ind w:firstLine="360"/>
        <w:rPr>
          <w:rFonts w:ascii="Arial" w:hAnsi="Arial"/>
          <w:b/>
          <w:sz w:val="22"/>
        </w:rPr>
      </w:pPr>
      <w:r w:rsidRPr="00C716C0">
        <w:rPr>
          <w:rFonts w:ascii="Arial" w:hAnsi="Arial"/>
          <w:sz w:val="22"/>
        </w:rPr>
        <w:t xml:space="preserve">17- </w:t>
      </w:r>
      <w:r w:rsidRPr="00C716C0">
        <w:rPr>
          <w:rFonts w:ascii="Arial" w:hAnsi="Arial"/>
          <w:b/>
          <w:sz w:val="22"/>
        </w:rPr>
        <w:t>LOI APPLICABLE</w:t>
      </w:r>
    </w:p>
    <w:p w:rsidR="00150C27" w:rsidRPr="00C716C0" w:rsidRDefault="00150C27">
      <w:pPr>
        <w:ind w:firstLine="360"/>
        <w:rPr>
          <w:rFonts w:ascii="Arial" w:hAnsi="Arial"/>
          <w:b/>
          <w:sz w:val="22"/>
        </w:rPr>
      </w:pPr>
    </w:p>
    <w:p w:rsidR="00150C27" w:rsidRPr="00C716C0" w:rsidRDefault="00150C27">
      <w:pPr>
        <w:ind w:firstLine="1080"/>
        <w:rPr>
          <w:rFonts w:ascii="Arial" w:hAnsi="Arial"/>
          <w:sz w:val="22"/>
        </w:rPr>
      </w:pPr>
      <w:r w:rsidRPr="00C716C0">
        <w:rPr>
          <w:rFonts w:ascii="Arial" w:hAnsi="Arial"/>
          <w:sz w:val="22"/>
        </w:rPr>
        <w:t>La loi applicable au présent prêt sera la loi du Québec. L’interprétation des termes du présent prêt et son administration, de même que toute personne y étant partie, sont sujettes à sa juridiction.</w:t>
      </w:r>
    </w:p>
    <w:p w:rsidR="00150C27" w:rsidRPr="00C716C0" w:rsidRDefault="00150C27">
      <w:pPr>
        <w:suppressAutoHyphens/>
        <w:rPr>
          <w:rFonts w:ascii="Arial" w:hAnsi="Arial"/>
          <w:sz w:val="22"/>
        </w:rPr>
      </w:pPr>
    </w:p>
    <w:p w:rsidR="00150C27" w:rsidRDefault="00150C27">
      <w:pPr>
        <w:suppressAutoHyphens/>
        <w:ind w:firstLine="1080"/>
        <w:rPr>
          <w:rFonts w:ascii="Arial" w:hAnsi="Arial"/>
          <w:sz w:val="22"/>
        </w:rPr>
      </w:pPr>
      <w:r w:rsidRPr="00C716C0">
        <w:rPr>
          <w:rFonts w:ascii="Arial" w:hAnsi="Arial"/>
          <w:sz w:val="22"/>
        </w:rPr>
        <w:fldChar w:fldCharType="begin"/>
      </w:r>
      <w:r w:rsidRPr="00C716C0">
        <w:rPr>
          <w:rFonts w:ascii="Arial" w:hAnsi="Arial"/>
          <w:sz w:val="22"/>
        </w:rPr>
        <w:instrText xml:space="preserve"> FILLIN  \* MERGEFORMAT </w:instrText>
      </w:r>
      <w:r w:rsidRPr="00C716C0">
        <w:rPr>
          <w:rFonts w:ascii="Arial" w:hAnsi="Arial"/>
          <w:sz w:val="22"/>
        </w:rPr>
        <w:fldChar w:fldCharType="separate"/>
      </w:r>
      <w:r w:rsidRPr="00C716C0">
        <w:rPr>
          <w:rFonts w:ascii="Arial" w:hAnsi="Arial"/>
          <w:sz w:val="22"/>
        </w:rPr>
        <w:t>SAISIE</w:t>
      </w:r>
      <w:r w:rsidRPr="00C716C0">
        <w:rPr>
          <w:rFonts w:ascii="Arial" w:hAnsi="Arial"/>
          <w:sz w:val="22"/>
        </w:rPr>
        <w:fldChar w:fldCharType="end"/>
      </w:r>
    </w:p>
    <w:sectPr w:rsidR="00150C27">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FA5" w:rsidRDefault="00D73FA5" w:rsidP="00150C27">
      <w:r>
        <w:separator/>
      </w:r>
    </w:p>
  </w:endnote>
  <w:endnote w:type="continuationSeparator" w:id="0">
    <w:p w:rsidR="00D73FA5" w:rsidRDefault="00D73FA5" w:rsidP="001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88" w:rsidRDefault="003E4888">
    <w:pPr>
      <w:pStyle w:val="Pieddepage"/>
    </w:pPr>
    <w:r>
      <w:rPr>
        <w:noProof/>
      </w:rPr>
      <w:pict>
        <v:rect id="_x0000_s2049" style="position:absolute;left:0;text-align:left;margin-left:-2in;margin-top:6.95pt;width:72.05pt;height:14.4pt;z-index:251657216" o:allowincell="f" filled="f" stroked="f" strokeweight="0">
          <v:textbox inset="0,0,0,0">
            <w:txbxContent>
              <w:p w:rsidR="003E4888" w:rsidRDefault="007D587F">
                <w:pPr>
                  <w:rPr>
                    <w:rFonts w:ascii="Arial" w:hAnsi="Arial"/>
                    <w:sz w:val="16"/>
                  </w:rPr>
                </w:pPr>
                <w:r>
                  <w:rPr>
                    <w:rFonts w:ascii="Arial" w:hAnsi="Arial"/>
                    <w:sz w:val="16"/>
                  </w:rPr>
                  <w:t>5003.2.18</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88" w:rsidRDefault="003E4888">
    <w:pPr>
      <w:pStyle w:val="Pieddepage"/>
    </w:pPr>
    <w:r>
      <w:rPr>
        <w:noProof/>
      </w:rPr>
      <w:pict>
        <v:rect id="_x0000_s2050" style="position:absolute;left:0;text-align:left;margin-left:-2in;margin-top:6.95pt;width:72.05pt;height:14.45pt;z-index:251658240" o:allowincell="f" filled="f" stroked="f" strokeweight="0">
          <v:textbox inset="0,0,0,0">
            <w:txbxContent>
              <w:p w:rsidR="003E4888" w:rsidRDefault="003E4888">
                <w:pPr>
                  <w:rPr>
                    <w:rFonts w:ascii="Arial" w:hAnsi="Arial"/>
                    <w:sz w:val="16"/>
                  </w:rPr>
                </w:pPr>
                <w:r>
                  <w:rPr>
                    <w:rFonts w:ascii="Arial" w:hAnsi="Arial"/>
                    <w:sz w:val="16"/>
                  </w:rPr>
                  <w:t>500</w:t>
                </w:r>
                <w:r w:rsidR="00583B20">
                  <w:rPr>
                    <w:rFonts w:ascii="Arial" w:hAnsi="Arial"/>
                    <w:sz w:val="16"/>
                  </w:rPr>
                  <w:t>3.2.18</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FA5" w:rsidRDefault="00D73FA5" w:rsidP="00150C27">
      <w:r>
        <w:separator/>
      </w:r>
    </w:p>
  </w:footnote>
  <w:footnote w:type="continuationSeparator" w:id="0">
    <w:p w:rsidR="00D73FA5" w:rsidRDefault="00D73FA5" w:rsidP="00150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888" w:rsidRDefault="003E4888">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0D2DB9">
      <w:rPr>
        <w:rStyle w:val="Numrodepage"/>
        <w:rFonts w:ascii="Arial" w:hAnsi="Arial"/>
        <w:noProof/>
        <w:sz w:val="22"/>
      </w:rPr>
      <w:t>2</w:t>
    </w:r>
    <w:r>
      <w:rPr>
        <w:rStyle w:val="Numrodepage"/>
        <w:rFonts w:ascii="Arial" w:hAnsi="Arial"/>
        <w:sz w:val="22"/>
      </w:rPr>
      <w:fldChar w:fldCharType="end"/>
    </w:r>
  </w:p>
  <w:p w:rsidR="003E4888" w:rsidRDefault="003E4888">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509CF2E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55100812"/>
    <w:multiLevelType w:val="hybridMultilevel"/>
    <w:tmpl w:val="203268DE"/>
    <w:lvl w:ilvl="0" w:tplc="AE9E63A4">
      <w:start w:val="5001"/>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AB"/>
    <w:rsid w:val="00010149"/>
    <w:rsid w:val="000305AA"/>
    <w:rsid w:val="000341DE"/>
    <w:rsid w:val="00043E83"/>
    <w:rsid w:val="000D2DB9"/>
    <w:rsid w:val="00143AFA"/>
    <w:rsid w:val="00150C27"/>
    <w:rsid w:val="001F23C4"/>
    <w:rsid w:val="002E7D62"/>
    <w:rsid w:val="00376CE2"/>
    <w:rsid w:val="003E4888"/>
    <w:rsid w:val="004D7A9A"/>
    <w:rsid w:val="00573AA8"/>
    <w:rsid w:val="00583B20"/>
    <w:rsid w:val="006519AB"/>
    <w:rsid w:val="00665B54"/>
    <w:rsid w:val="007D587F"/>
    <w:rsid w:val="007F3815"/>
    <w:rsid w:val="00893FA1"/>
    <w:rsid w:val="00916360"/>
    <w:rsid w:val="009737E6"/>
    <w:rsid w:val="00992320"/>
    <w:rsid w:val="00A52AFC"/>
    <w:rsid w:val="00AA22AF"/>
    <w:rsid w:val="00B02DB1"/>
    <w:rsid w:val="00C716C0"/>
    <w:rsid w:val="00D14931"/>
    <w:rsid w:val="00D73FA5"/>
    <w:rsid w:val="00DF5325"/>
    <w:rsid w:val="00E95D78"/>
    <w:rsid w:val="00F03EE7"/>
    <w:rsid w:val="00FF07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84CDE80-0B40-49D9-AEE8-064988EA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2">
    <w:name w:val="Body Text 2"/>
    <w:basedOn w:val="Normal"/>
    <w:pPr>
      <w:suppressAutoHyphens/>
      <w:ind w:firstLine="1080"/>
    </w:pPr>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2819</Words>
  <Characters>15508</Characters>
  <Application>Microsoft Office Word</Application>
  <DocSecurity>4</DocSecurity>
  <Lines>129</Lines>
  <Paragraphs>36</Paragraphs>
  <ScaleCrop>false</ScaleCrop>
  <HeadingPairs>
    <vt:vector size="4" baseType="variant">
      <vt:variant>
        <vt:lpstr>Titre</vt:lpstr>
      </vt:variant>
      <vt:variant>
        <vt:i4>1</vt:i4>
      </vt:variant>
      <vt:variant>
        <vt:lpstr>Prêt notarié forestier 2 tranches, dont l'une taux avantage plus fixe ou variable et l'autre taux intérimaire</vt:lpstr>
      </vt:variant>
      <vt:variant>
        <vt:i4>0</vt:i4>
      </vt:variant>
    </vt:vector>
  </HeadingPairs>
  <TitlesOfParts>
    <vt:vector size="1" baseType="lpstr">
      <vt:lpstr>5003.2.18 - Prêt notarié forestier 2 tranches, dont l'une taux avantage plus fixe ou variable et l'autre taux intérimaire</vt:lpstr>
    </vt:vector>
  </TitlesOfParts>
  <Company>FADQ</Company>
  <LinksUpToDate>false</LinksUpToDate>
  <CharactersWithSpaces>18291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5003.2.18 - Prêt notarié forestier 2 tranches, dont l'une taux avantage plus fixe ou variable et l'autre taux intérimaire</dc:title>
  <dc:subject/>
  <dc:creator>FADQ - Direction des affaires juridiques</dc:creator>
  <cp:keywords/>
  <dc:description/>
  <cp:lastModifiedBy>Arsenault, Francis</cp:lastModifiedBy>
  <cp:revision>2</cp:revision>
  <cp:lastPrinted>2016-04-19T14:06:00Z</cp:lastPrinted>
  <dcterms:created xsi:type="dcterms:W3CDTF">2018-10-02T13:50:00Z</dcterms:created>
  <dcterms:modified xsi:type="dcterms:W3CDTF">2018-10-02T13:50:00Z</dcterms:modified>
</cp:coreProperties>
</file>